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 xml:space="preserve">附件二： </w:t>
      </w:r>
    </w:p>
    <w:p>
      <w:pPr>
        <w:spacing w:line="460" w:lineRule="exact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机械行业职业</w:t>
      </w:r>
    </w:p>
    <w:p>
      <w:pPr>
        <w:spacing w:line="500" w:lineRule="exact"/>
        <w:jc w:val="center"/>
        <w:rPr>
          <w:rFonts w:hint="eastAsia" w:eastAsia="黑体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技能鉴定考评员、高级考评员资格审批表</w:t>
      </w:r>
    </w:p>
    <w:p>
      <w:pPr>
        <w:spacing w:line="460" w:lineRule="exac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单位名称：</w:t>
      </w:r>
    </w:p>
    <w:tbl>
      <w:tblPr>
        <w:tblStyle w:val="3"/>
        <w:tblW w:w="9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440"/>
        <w:gridCol w:w="1496"/>
        <w:gridCol w:w="844"/>
        <w:gridCol w:w="900"/>
        <w:gridCol w:w="1316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90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 名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spacing w:line="460" w:lineRule="exact"/>
              <w:ind w:firstLine="240" w:firstLineChars="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年龄</w:t>
            </w:r>
          </w:p>
        </w:tc>
        <w:tc>
          <w:tcPr>
            <w:tcW w:w="1316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学历及专业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所在部门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职业及年限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职称或职务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通讯地址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邮政编码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4680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参加培训项目</w:t>
            </w:r>
          </w:p>
        </w:tc>
        <w:tc>
          <w:tcPr>
            <w:tcW w:w="7616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高级考评员（ ）     考评员（ ）     管理人员（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考评工种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（限三个）</w:t>
            </w:r>
          </w:p>
        </w:tc>
        <w:tc>
          <w:tcPr>
            <w:tcW w:w="7616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所在部门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推荐意见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tabs>
                <w:tab w:val="left" w:pos="424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所在单位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推荐意见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机械工业职业技能鉴定指导中心审批意见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人力资源和社会保障部职业技能鉴定中心审批意见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276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A7151"/>
    <w:rsid w:val="10D767BC"/>
    <w:rsid w:val="38FA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2019-02-14T06:36:00Z</dcterms:created>
  <dc:creator>沐风</dc:creator>
  <cp:lastModifiedBy>沐风</cp:lastModifiedBy>
  <dcterms:modified xsi:type="dcterms:W3CDTF">2019-02-14T06:37:37Z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