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578" w:rsidRPr="002D41D8" w:rsidRDefault="00F11578" w:rsidP="00F11578">
      <w:pPr>
        <w:pStyle w:val="2"/>
        <w:rPr>
          <w:rFonts w:ascii="仿宋" w:eastAsia="仿宋" w:hAnsi="仿宋"/>
          <w:sz w:val="28"/>
          <w:szCs w:val="28"/>
        </w:rPr>
      </w:pPr>
      <w:r w:rsidRPr="002D41D8">
        <w:rPr>
          <w:rFonts w:ascii="仿宋" w:eastAsia="仿宋" w:hAnsi="仿宋" w:hint="eastAsia"/>
          <w:sz w:val="28"/>
          <w:szCs w:val="28"/>
        </w:rPr>
        <w:t>附</w:t>
      </w:r>
      <w:r w:rsidR="00291C61" w:rsidRPr="002D41D8">
        <w:rPr>
          <w:rFonts w:ascii="仿宋" w:eastAsia="仿宋" w:hAnsi="仿宋" w:hint="eastAsia"/>
          <w:sz w:val="28"/>
          <w:szCs w:val="28"/>
        </w:rPr>
        <w:t>七</w:t>
      </w:r>
      <w:r w:rsidRPr="002D41D8">
        <w:rPr>
          <w:rFonts w:ascii="仿宋" w:eastAsia="仿宋" w:hAnsi="仿宋" w:hint="eastAsia"/>
          <w:sz w:val="28"/>
          <w:szCs w:val="28"/>
        </w:rPr>
        <w:t>：</w:t>
      </w:r>
      <w:r w:rsidR="002D41D8" w:rsidRPr="002D41D8">
        <w:rPr>
          <w:rFonts w:ascii="仿宋" w:eastAsia="仿宋" w:hAnsi="仿宋" w:hint="eastAsia"/>
          <w:sz w:val="28"/>
          <w:szCs w:val="28"/>
        </w:rPr>
        <w:t>奥方指导教师</w:t>
      </w:r>
      <w:r w:rsidRPr="002D41D8">
        <w:rPr>
          <w:rFonts w:ascii="仿宋" w:eastAsia="仿宋" w:hAnsi="仿宋"/>
          <w:sz w:val="28"/>
          <w:szCs w:val="28"/>
        </w:rPr>
        <w:t>Gerhard Wolf</w:t>
      </w:r>
      <w:r w:rsidRPr="002D41D8">
        <w:rPr>
          <w:rFonts w:ascii="仿宋" w:eastAsia="仿宋" w:hAnsi="仿宋" w:hint="eastAsia"/>
          <w:sz w:val="28"/>
          <w:szCs w:val="28"/>
        </w:rPr>
        <w:t>简历</w:t>
      </w:r>
    </w:p>
    <w:p w:rsidR="00F11578" w:rsidRPr="002D41D8" w:rsidRDefault="00F11578" w:rsidP="00F11578">
      <w:pPr>
        <w:spacing w:after="120"/>
        <w:rPr>
          <w:rFonts w:ascii="仿宋" w:eastAsia="仿宋" w:hAnsi="仿宋"/>
          <w:sz w:val="28"/>
          <w:szCs w:val="28"/>
        </w:rPr>
      </w:pPr>
      <w:r w:rsidRPr="002D41D8">
        <w:rPr>
          <w:rFonts w:ascii="仿宋" w:eastAsia="仿宋" w:hAnsi="仿宋" w:hint="eastAsia"/>
          <w:b/>
          <w:sz w:val="28"/>
          <w:szCs w:val="28"/>
        </w:rPr>
        <w:t>性别：</w:t>
      </w:r>
      <w:r w:rsidRPr="002D41D8">
        <w:rPr>
          <w:rFonts w:ascii="仿宋" w:eastAsia="仿宋" w:hAnsi="仿宋" w:hint="eastAsia"/>
          <w:sz w:val="28"/>
          <w:szCs w:val="28"/>
        </w:rPr>
        <w:t>男</w:t>
      </w:r>
      <w:r w:rsidRPr="002D41D8">
        <w:rPr>
          <w:rFonts w:ascii="仿宋" w:eastAsia="仿宋" w:hAnsi="仿宋" w:hint="eastAsia"/>
          <w:sz w:val="28"/>
          <w:szCs w:val="28"/>
        </w:rPr>
        <w:tab/>
      </w:r>
    </w:p>
    <w:p w:rsidR="00F11578" w:rsidRPr="002D41D8" w:rsidRDefault="00F11578" w:rsidP="00F11578">
      <w:pPr>
        <w:spacing w:after="120"/>
        <w:rPr>
          <w:rFonts w:ascii="仿宋" w:eastAsia="仿宋" w:hAnsi="仿宋"/>
          <w:sz w:val="28"/>
          <w:szCs w:val="28"/>
        </w:rPr>
      </w:pPr>
      <w:r w:rsidRPr="002D41D8">
        <w:rPr>
          <w:rFonts w:ascii="仿宋" w:eastAsia="仿宋" w:hAnsi="仿宋" w:hint="eastAsia"/>
          <w:b/>
          <w:sz w:val="28"/>
          <w:szCs w:val="28"/>
        </w:rPr>
        <w:t>国籍：</w:t>
      </w:r>
      <w:r w:rsidRPr="002D41D8">
        <w:rPr>
          <w:rFonts w:ascii="仿宋" w:eastAsia="仿宋" w:hAnsi="仿宋" w:hint="eastAsia"/>
          <w:sz w:val="28"/>
          <w:szCs w:val="28"/>
        </w:rPr>
        <w:t>奥地利</w:t>
      </w:r>
    </w:p>
    <w:p w:rsidR="00F11578" w:rsidRPr="002D41D8" w:rsidRDefault="00F11578" w:rsidP="00F11578">
      <w:pPr>
        <w:spacing w:after="120"/>
        <w:rPr>
          <w:rFonts w:ascii="仿宋" w:eastAsia="仿宋" w:hAnsi="仿宋"/>
          <w:sz w:val="28"/>
          <w:szCs w:val="28"/>
        </w:rPr>
      </w:pPr>
      <w:r w:rsidRPr="002D41D8">
        <w:rPr>
          <w:rFonts w:ascii="仿宋" w:eastAsia="仿宋" w:hAnsi="仿宋" w:hint="eastAsia"/>
          <w:b/>
          <w:sz w:val="28"/>
          <w:szCs w:val="28"/>
        </w:rPr>
        <w:t>毕业高校：</w:t>
      </w:r>
      <w:r w:rsidRPr="002D41D8">
        <w:rPr>
          <w:rFonts w:ascii="仿宋" w:eastAsia="仿宋" w:hAnsi="仿宋" w:hint="eastAsia"/>
          <w:sz w:val="28"/>
          <w:szCs w:val="28"/>
        </w:rPr>
        <w:t xml:space="preserve">维也纳技术大学          </w:t>
      </w:r>
    </w:p>
    <w:p w:rsidR="00F11578" w:rsidRPr="002D41D8" w:rsidRDefault="00F11578" w:rsidP="00F11578">
      <w:pPr>
        <w:spacing w:after="120"/>
        <w:rPr>
          <w:rFonts w:ascii="仿宋" w:eastAsia="仿宋" w:hAnsi="仿宋"/>
          <w:sz w:val="28"/>
          <w:szCs w:val="28"/>
        </w:rPr>
      </w:pPr>
      <w:r w:rsidRPr="002D41D8">
        <w:rPr>
          <w:rFonts w:ascii="仿宋" w:eastAsia="仿宋" w:hAnsi="仿宋" w:hint="eastAsia"/>
          <w:b/>
          <w:sz w:val="28"/>
          <w:szCs w:val="28"/>
        </w:rPr>
        <w:t>最高学位：</w:t>
      </w:r>
      <w:r w:rsidRPr="002D41D8">
        <w:rPr>
          <w:rFonts w:ascii="仿宋" w:eastAsia="仿宋" w:hAnsi="仿宋" w:hint="eastAsia"/>
          <w:sz w:val="28"/>
          <w:szCs w:val="28"/>
        </w:rPr>
        <w:t>工学士</w:t>
      </w:r>
    </w:p>
    <w:p w:rsidR="00F11578" w:rsidRPr="002D41D8" w:rsidRDefault="00F11578" w:rsidP="00F11578">
      <w:pPr>
        <w:spacing w:after="120"/>
        <w:rPr>
          <w:rFonts w:ascii="仿宋" w:eastAsia="仿宋" w:hAnsi="仿宋"/>
          <w:sz w:val="28"/>
          <w:szCs w:val="28"/>
        </w:rPr>
      </w:pPr>
      <w:r w:rsidRPr="002D41D8">
        <w:rPr>
          <w:rFonts w:ascii="仿宋" w:eastAsia="仿宋" w:hAnsi="仿宋" w:hint="eastAsia"/>
          <w:b/>
          <w:sz w:val="28"/>
          <w:szCs w:val="28"/>
        </w:rPr>
        <w:t>专业领域：</w:t>
      </w:r>
      <w:r w:rsidRPr="002D41D8">
        <w:rPr>
          <w:rFonts w:ascii="仿宋" w:eastAsia="仿宋" w:hAnsi="仿宋" w:hint="eastAsia"/>
          <w:sz w:val="28"/>
          <w:szCs w:val="28"/>
        </w:rPr>
        <w:t>电子技术（工业电子及调控技术）</w:t>
      </w:r>
    </w:p>
    <w:p w:rsidR="00F11578" w:rsidRPr="002D41D8" w:rsidRDefault="00F11578" w:rsidP="00F11578">
      <w:pPr>
        <w:spacing w:after="120"/>
        <w:rPr>
          <w:rFonts w:ascii="仿宋" w:eastAsia="仿宋" w:hAnsi="仿宋"/>
          <w:b/>
          <w:sz w:val="28"/>
          <w:szCs w:val="28"/>
        </w:rPr>
      </w:pPr>
      <w:r w:rsidRPr="002D41D8">
        <w:rPr>
          <w:rFonts w:ascii="仿宋" w:eastAsia="仿宋" w:hAnsi="仿宋" w:hint="eastAsia"/>
          <w:b/>
          <w:sz w:val="28"/>
          <w:szCs w:val="28"/>
        </w:rPr>
        <w:t>【个人履历】：</w:t>
      </w:r>
    </w:p>
    <w:p w:rsidR="00F11578" w:rsidRPr="002D41D8" w:rsidRDefault="00F11578" w:rsidP="00F11578">
      <w:pPr>
        <w:spacing w:line="360" w:lineRule="auto"/>
        <w:ind w:firstLineChars="200" w:firstLine="560"/>
        <w:rPr>
          <w:rFonts w:ascii="仿宋" w:eastAsia="仿宋" w:hAnsi="仿宋"/>
          <w:sz w:val="28"/>
          <w:szCs w:val="28"/>
        </w:rPr>
      </w:pPr>
      <w:r w:rsidRPr="002D41D8">
        <w:rPr>
          <w:rFonts w:ascii="仿宋" w:eastAsia="仿宋" w:hAnsi="仿宋" w:hint="eastAsia"/>
          <w:sz w:val="28"/>
          <w:szCs w:val="28"/>
        </w:rPr>
        <w:t>1996年至今为HTL Brau</w:t>
      </w:r>
      <w:r w:rsidRPr="002D41D8">
        <w:rPr>
          <w:rFonts w:ascii="仿宋" w:eastAsia="仿宋" w:hAnsi="仿宋"/>
          <w:sz w:val="28"/>
          <w:szCs w:val="28"/>
        </w:rPr>
        <w:t>nau</w:t>
      </w:r>
      <w:r w:rsidRPr="002D41D8">
        <w:rPr>
          <w:rFonts w:ascii="仿宋" w:eastAsia="仿宋" w:hAnsi="仿宋" w:hint="eastAsia"/>
          <w:sz w:val="28"/>
          <w:szCs w:val="28"/>
        </w:rPr>
        <w:t>的教授，授课方向为电子学、通讯技术，并为企业提供电磁兼容性的咨询及开办电磁兼容性讲座</w:t>
      </w:r>
    </w:p>
    <w:p w:rsidR="00F11578" w:rsidRPr="002D41D8" w:rsidRDefault="00F11578" w:rsidP="00F11578">
      <w:pPr>
        <w:spacing w:line="360" w:lineRule="auto"/>
        <w:ind w:firstLineChars="200" w:firstLine="560"/>
        <w:rPr>
          <w:rFonts w:ascii="仿宋" w:eastAsia="仿宋" w:hAnsi="仿宋"/>
          <w:sz w:val="28"/>
          <w:szCs w:val="28"/>
        </w:rPr>
      </w:pPr>
      <w:r w:rsidRPr="002D41D8">
        <w:rPr>
          <w:rFonts w:ascii="仿宋" w:eastAsia="仿宋" w:hAnsi="仿宋" w:hint="eastAsia"/>
          <w:sz w:val="28"/>
          <w:szCs w:val="28"/>
        </w:rPr>
        <w:t>1998年至今为奥地利国家标准局电磁兼容性标准委员会委员</w:t>
      </w:r>
    </w:p>
    <w:p w:rsidR="00F11578" w:rsidRPr="002D41D8" w:rsidRDefault="00F11578" w:rsidP="00F11578">
      <w:pPr>
        <w:spacing w:after="120"/>
        <w:rPr>
          <w:rFonts w:ascii="仿宋" w:eastAsia="仿宋" w:hAnsi="仿宋"/>
          <w:b/>
          <w:sz w:val="28"/>
          <w:szCs w:val="28"/>
        </w:rPr>
      </w:pPr>
      <w:r w:rsidRPr="002D41D8">
        <w:rPr>
          <w:rFonts w:ascii="仿宋" w:eastAsia="仿宋" w:hAnsi="仿宋" w:hint="eastAsia"/>
          <w:b/>
          <w:sz w:val="28"/>
          <w:szCs w:val="28"/>
        </w:rPr>
        <w:t>【个人主要专业技术成果】：</w:t>
      </w:r>
    </w:p>
    <w:p w:rsidR="00F11578" w:rsidRPr="002D41D8" w:rsidRDefault="00F11578" w:rsidP="00F11578">
      <w:pPr>
        <w:spacing w:after="120"/>
        <w:ind w:leftChars="200" w:left="420"/>
        <w:rPr>
          <w:rFonts w:ascii="仿宋" w:eastAsia="仿宋" w:hAnsi="仿宋"/>
          <w:sz w:val="28"/>
          <w:szCs w:val="28"/>
        </w:rPr>
      </w:pPr>
      <w:r w:rsidRPr="002D41D8">
        <w:rPr>
          <w:rFonts w:ascii="仿宋" w:eastAsia="仿宋" w:hAnsi="仿宋" w:hint="eastAsia"/>
          <w:sz w:val="28"/>
          <w:szCs w:val="28"/>
        </w:rPr>
        <w:t>奥地利国家标准局电磁兼容性标准委员会电磁兼容性标准制定成果</w:t>
      </w:r>
    </w:p>
    <w:p w:rsidR="00F11578" w:rsidRPr="002D41D8" w:rsidRDefault="00F11578" w:rsidP="00F11578">
      <w:pPr>
        <w:spacing w:after="120" w:line="360" w:lineRule="auto"/>
        <w:ind w:leftChars="200" w:left="420"/>
        <w:rPr>
          <w:rFonts w:ascii="仿宋" w:eastAsia="仿宋" w:hAnsi="仿宋"/>
          <w:b/>
          <w:sz w:val="28"/>
          <w:szCs w:val="28"/>
        </w:rPr>
      </w:pPr>
      <w:r w:rsidRPr="002D41D8">
        <w:rPr>
          <w:rFonts w:ascii="仿宋" w:eastAsia="仿宋" w:hAnsi="仿宋" w:cs="Arial" w:hint="eastAsia"/>
          <w:sz w:val="28"/>
          <w:szCs w:val="28"/>
        </w:rPr>
        <w:t>1、</w:t>
      </w:r>
      <w:r w:rsidRPr="002D41D8">
        <w:rPr>
          <w:rFonts w:ascii="仿宋" w:eastAsia="仿宋" w:hAnsi="仿宋" w:cs="Arial"/>
          <w:sz w:val="28"/>
          <w:szCs w:val="28"/>
        </w:rPr>
        <w:t>无线电干扰和抗扰度测量方法</w:t>
      </w:r>
      <w:r w:rsidRPr="002D41D8">
        <w:rPr>
          <w:rFonts w:ascii="仿宋" w:eastAsia="仿宋" w:hAnsi="仿宋" w:cs="Arial" w:hint="eastAsia"/>
          <w:sz w:val="28"/>
          <w:szCs w:val="28"/>
        </w:rPr>
        <w:t xml:space="preserve">  国际标准</w:t>
      </w:r>
      <w:r w:rsidRPr="002D41D8">
        <w:rPr>
          <w:rFonts w:ascii="仿宋" w:eastAsia="仿宋" w:hAnsi="仿宋" w:cs="Arial"/>
          <w:sz w:val="28"/>
          <w:szCs w:val="28"/>
        </w:rPr>
        <w:t xml:space="preserve">CISPR16 2 1993 </w:t>
      </w:r>
      <w:r w:rsidRPr="002D41D8">
        <w:rPr>
          <w:rFonts w:ascii="仿宋" w:eastAsia="仿宋" w:hAnsi="仿宋" w:cs="Arial"/>
          <w:sz w:val="28"/>
          <w:szCs w:val="28"/>
        </w:rPr>
        <w:br/>
      </w:r>
      <w:r w:rsidRPr="002D41D8">
        <w:rPr>
          <w:rFonts w:ascii="仿宋" w:eastAsia="仿宋" w:hAnsi="仿宋" w:cs="Arial" w:hint="eastAsia"/>
          <w:sz w:val="28"/>
          <w:szCs w:val="28"/>
        </w:rPr>
        <w:t>2、</w:t>
      </w:r>
      <w:r w:rsidRPr="002D41D8">
        <w:rPr>
          <w:rFonts w:ascii="仿宋" w:eastAsia="仿宋" w:hAnsi="仿宋" w:cs="Arial"/>
          <w:sz w:val="28"/>
          <w:szCs w:val="28"/>
        </w:rPr>
        <w:t>工业无线电干扰基本测量方法</w:t>
      </w:r>
      <w:r w:rsidRPr="002D41D8">
        <w:rPr>
          <w:rFonts w:ascii="仿宋" w:eastAsia="仿宋" w:hAnsi="仿宋" w:cs="Arial" w:hint="eastAsia"/>
          <w:sz w:val="28"/>
          <w:szCs w:val="28"/>
        </w:rPr>
        <w:t xml:space="preserve">  国际标准</w:t>
      </w:r>
      <w:r w:rsidRPr="002D41D8">
        <w:rPr>
          <w:rFonts w:ascii="仿宋" w:eastAsia="仿宋" w:hAnsi="仿宋" w:cs="Arial"/>
          <w:sz w:val="28"/>
          <w:szCs w:val="28"/>
        </w:rPr>
        <w:t xml:space="preserve"> CISPR16 1977 </w:t>
      </w:r>
      <w:r w:rsidRPr="002D41D8">
        <w:rPr>
          <w:rFonts w:ascii="仿宋" w:eastAsia="仿宋" w:hAnsi="仿宋" w:cs="Arial"/>
          <w:sz w:val="28"/>
          <w:szCs w:val="28"/>
        </w:rPr>
        <w:br/>
      </w:r>
      <w:r w:rsidRPr="002D41D8">
        <w:rPr>
          <w:rFonts w:ascii="仿宋" w:eastAsia="仿宋" w:hAnsi="仿宋" w:cs="Arial" w:hint="eastAsia"/>
          <w:sz w:val="28"/>
          <w:szCs w:val="28"/>
        </w:rPr>
        <w:t>3、</w:t>
      </w:r>
      <w:r w:rsidRPr="002D41D8">
        <w:rPr>
          <w:rFonts w:ascii="仿宋" w:eastAsia="仿宋" w:hAnsi="仿宋" w:cs="Arial"/>
          <w:sz w:val="28"/>
          <w:szCs w:val="28"/>
        </w:rPr>
        <w:t>磁兼容基本术语和定义的应用与解释</w:t>
      </w:r>
      <w:r w:rsidRPr="002D41D8">
        <w:rPr>
          <w:rFonts w:ascii="仿宋" w:eastAsia="仿宋" w:hAnsi="仿宋" w:cs="Arial" w:hint="eastAsia"/>
          <w:sz w:val="28"/>
          <w:szCs w:val="28"/>
        </w:rPr>
        <w:t xml:space="preserve">  国际标准 </w:t>
      </w:r>
      <w:r w:rsidRPr="002D41D8">
        <w:rPr>
          <w:rFonts w:ascii="仿宋" w:eastAsia="仿宋" w:hAnsi="仿宋" w:cs="Arial"/>
          <w:sz w:val="28"/>
          <w:szCs w:val="28"/>
        </w:rPr>
        <w:t xml:space="preserve">IEC 61000 1 1 </w:t>
      </w:r>
      <w:r w:rsidRPr="002D41D8">
        <w:rPr>
          <w:rFonts w:ascii="仿宋" w:eastAsia="仿宋" w:hAnsi="仿宋" w:cs="Arial"/>
          <w:sz w:val="28"/>
          <w:szCs w:val="28"/>
        </w:rPr>
        <w:br/>
      </w:r>
      <w:r w:rsidRPr="002D41D8">
        <w:rPr>
          <w:rFonts w:ascii="仿宋" w:eastAsia="仿宋" w:hAnsi="仿宋" w:cs="Arial" w:hint="eastAsia"/>
          <w:sz w:val="28"/>
          <w:szCs w:val="28"/>
        </w:rPr>
        <w:t>4、</w:t>
      </w:r>
      <w:r w:rsidRPr="002D41D8">
        <w:rPr>
          <w:rFonts w:ascii="仿宋" w:eastAsia="仿宋" w:hAnsi="仿宋" w:cs="Arial"/>
          <w:sz w:val="28"/>
          <w:szCs w:val="28"/>
        </w:rPr>
        <w:t>扰性测试综述</w:t>
      </w:r>
      <w:r w:rsidRPr="002D41D8">
        <w:rPr>
          <w:rFonts w:ascii="仿宋" w:eastAsia="仿宋" w:hAnsi="仿宋" w:cs="Arial" w:hint="eastAsia"/>
          <w:sz w:val="28"/>
          <w:szCs w:val="28"/>
        </w:rPr>
        <w:t xml:space="preserve"> 国际标准</w:t>
      </w:r>
      <w:r w:rsidRPr="002D41D8">
        <w:rPr>
          <w:rFonts w:ascii="仿宋" w:eastAsia="仿宋" w:hAnsi="仿宋" w:cs="Arial"/>
          <w:sz w:val="28"/>
          <w:szCs w:val="28"/>
        </w:rPr>
        <w:t xml:space="preserve">IEC 61000 4 1 </w:t>
      </w:r>
      <w:r w:rsidRPr="002D41D8">
        <w:rPr>
          <w:rFonts w:ascii="仿宋" w:eastAsia="仿宋" w:hAnsi="仿宋" w:cs="Arial"/>
          <w:sz w:val="28"/>
          <w:szCs w:val="28"/>
        </w:rPr>
        <w:br/>
      </w:r>
      <w:r w:rsidRPr="002D41D8">
        <w:rPr>
          <w:rFonts w:ascii="仿宋" w:eastAsia="仿宋" w:hAnsi="仿宋" w:cs="Arial" w:hint="eastAsia"/>
          <w:sz w:val="28"/>
          <w:szCs w:val="28"/>
        </w:rPr>
        <w:t>5、</w:t>
      </w:r>
      <w:r w:rsidRPr="002D41D8">
        <w:rPr>
          <w:rFonts w:ascii="仿宋" w:eastAsia="仿宋" w:hAnsi="仿宋" w:cs="Arial"/>
          <w:sz w:val="28"/>
          <w:szCs w:val="28"/>
        </w:rPr>
        <w:t xml:space="preserve">静电放电抗扰性试验 国际标准 IEC 61000 4 2 </w:t>
      </w:r>
      <w:r w:rsidRPr="002D41D8">
        <w:rPr>
          <w:rFonts w:ascii="仿宋" w:eastAsia="仿宋" w:hAnsi="仿宋" w:cs="Arial"/>
          <w:sz w:val="28"/>
          <w:szCs w:val="28"/>
        </w:rPr>
        <w:br/>
      </w:r>
      <w:r w:rsidRPr="002D41D8">
        <w:rPr>
          <w:rFonts w:ascii="仿宋" w:eastAsia="仿宋" w:hAnsi="仿宋" w:cs="Arial" w:hint="eastAsia"/>
          <w:sz w:val="28"/>
          <w:szCs w:val="28"/>
        </w:rPr>
        <w:t>6、</w:t>
      </w:r>
      <w:r w:rsidRPr="002D41D8">
        <w:rPr>
          <w:rFonts w:ascii="仿宋" w:eastAsia="仿宋" w:hAnsi="仿宋" w:cs="Arial"/>
          <w:sz w:val="28"/>
          <w:szCs w:val="28"/>
        </w:rPr>
        <w:t xml:space="preserve">脉冲磁场抗扰性试验 国际标准 IEC 61000 4 9 </w:t>
      </w:r>
      <w:r w:rsidRPr="002D41D8">
        <w:rPr>
          <w:rFonts w:ascii="仿宋" w:eastAsia="仿宋" w:hAnsi="仿宋" w:cs="Arial"/>
          <w:sz w:val="28"/>
          <w:szCs w:val="28"/>
        </w:rPr>
        <w:br/>
      </w:r>
      <w:r w:rsidRPr="002D41D8">
        <w:rPr>
          <w:rFonts w:ascii="仿宋" w:eastAsia="仿宋" w:hAnsi="仿宋" w:cs="Arial" w:hint="eastAsia"/>
          <w:sz w:val="28"/>
          <w:szCs w:val="28"/>
        </w:rPr>
        <w:lastRenderedPageBreak/>
        <w:t>7、</w:t>
      </w:r>
      <w:r w:rsidRPr="002D41D8">
        <w:rPr>
          <w:rFonts w:ascii="仿宋" w:eastAsia="仿宋" w:hAnsi="仿宋" w:cs="Arial"/>
          <w:sz w:val="28"/>
          <w:szCs w:val="28"/>
        </w:rPr>
        <w:t>工业过程测量和控制装置的电磁兼容性</w:t>
      </w:r>
      <w:r w:rsidRPr="002D41D8">
        <w:rPr>
          <w:rFonts w:ascii="仿宋" w:eastAsia="仿宋" w:hAnsi="仿宋" w:cs="Arial" w:hint="eastAsia"/>
          <w:sz w:val="28"/>
          <w:szCs w:val="28"/>
        </w:rPr>
        <w:t xml:space="preserve">  </w:t>
      </w:r>
      <w:r w:rsidRPr="002D41D8">
        <w:rPr>
          <w:rFonts w:ascii="仿宋" w:eastAsia="仿宋" w:hAnsi="仿宋" w:cs="Arial"/>
          <w:sz w:val="28"/>
          <w:szCs w:val="28"/>
        </w:rPr>
        <w:t xml:space="preserve">IEC 801 1 </w:t>
      </w:r>
      <w:r w:rsidRPr="002D41D8">
        <w:rPr>
          <w:rFonts w:ascii="仿宋" w:eastAsia="仿宋" w:hAnsi="仿宋" w:cs="Arial"/>
          <w:sz w:val="28"/>
          <w:szCs w:val="28"/>
        </w:rPr>
        <w:br/>
      </w:r>
      <w:r w:rsidRPr="002D41D8">
        <w:rPr>
          <w:rFonts w:ascii="仿宋" w:eastAsia="仿宋" w:hAnsi="仿宋" w:cs="Arial" w:hint="eastAsia"/>
          <w:sz w:val="28"/>
          <w:szCs w:val="28"/>
        </w:rPr>
        <w:t>8、</w:t>
      </w:r>
      <w:r w:rsidRPr="002D41D8">
        <w:rPr>
          <w:rFonts w:ascii="仿宋" w:eastAsia="仿宋" w:hAnsi="仿宋" w:cs="Arial"/>
          <w:sz w:val="28"/>
          <w:szCs w:val="28"/>
        </w:rPr>
        <w:t xml:space="preserve">射电磁场要求 通用 IEC 801 3 </w:t>
      </w:r>
      <w:r w:rsidRPr="002D41D8">
        <w:rPr>
          <w:rFonts w:ascii="仿宋" w:eastAsia="仿宋" w:hAnsi="仿宋" w:cs="Arial"/>
          <w:sz w:val="28"/>
          <w:szCs w:val="28"/>
        </w:rPr>
        <w:br/>
      </w:r>
      <w:r w:rsidRPr="002D41D8">
        <w:rPr>
          <w:rFonts w:ascii="仿宋" w:eastAsia="仿宋" w:hAnsi="仿宋" w:cs="Arial" w:hint="eastAsia"/>
          <w:sz w:val="28"/>
          <w:szCs w:val="28"/>
        </w:rPr>
        <w:t>9、</w:t>
      </w:r>
      <w:r w:rsidRPr="002D41D8">
        <w:rPr>
          <w:rFonts w:ascii="仿宋" w:eastAsia="仿宋" w:hAnsi="仿宋" w:cs="Arial"/>
          <w:sz w:val="28"/>
          <w:szCs w:val="28"/>
        </w:rPr>
        <w:t xml:space="preserve">快速瞬变脉冲群要求 通用 IEC 801 4 </w:t>
      </w:r>
      <w:r w:rsidRPr="002D41D8">
        <w:rPr>
          <w:rFonts w:ascii="仿宋" w:eastAsia="仿宋" w:hAnsi="仿宋" w:cs="Arial"/>
          <w:sz w:val="28"/>
          <w:szCs w:val="28"/>
        </w:rPr>
        <w:br/>
      </w:r>
      <w:r w:rsidRPr="002D41D8">
        <w:rPr>
          <w:rFonts w:ascii="仿宋" w:eastAsia="仿宋" w:hAnsi="仿宋" w:cs="Arial" w:hint="eastAsia"/>
          <w:sz w:val="28"/>
          <w:szCs w:val="28"/>
        </w:rPr>
        <w:t>10、</w:t>
      </w:r>
      <w:r w:rsidRPr="002D41D8">
        <w:rPr>
          <w:rFonts w:ascii="仿宋" w:eastAsia="仿宋" w:hAnsi="仿宋" w:cs="Arial"/>
          <w:sz w:val="28"/>
          <w:szCs w:val="28"/>
        </w:rPr>
        <w:t>电业务要求的信号 / 干扰保护比和最小可用场强</w:t>
      </w:r>
    </w:p>
    <w:p w:rsidR="00F11578" w:rsidRPr="002D41D8" w:rsidRDefault="00F11578" w:rsidP="00F11578">
      <w:pPr>
        <w:spacing w:after="120"/>
        <w:rPr>
          <w:rFonts w:ascii="仿宋" w:eastAsia="仿宋" w:hAnsi="仿宋"/>
          <w:b/>
          <w:sz w:val="28"/>
          <w:szCs w:val="28"/>
        </w:rPr>
      </w:pPr>
      <w:r w:rsidRPr="002D41D8">
        <w:rPr>
          <w:rFonts w:ascii="仿宋" w:eastAsia="仿宋" w:hAnsi="仿宋" w:hint="eastAsia"/>
          <w:b/>
          <w:sz w:val="28"/>
          <w:szCs w:val="28"/>
        </w:rPr>
        <w:t>【个人教学实践成就】：</w:t>
      </w:r>
    </w:p>
    <w:p w:rsidR="00F11578" w:rsidRPr="002D41D8" w:rsidRDefault="00F11578" w:rsidP="00F11578">
      <w:pPr>
        <w:widowControl/>
        <w:numPr>
          <w:ilvl w:val="0"/>
          <w:numId w:val="3"/>
        </w:numPr>
        <w:spacing w:after="120"/>
        <w:jc w:val="left"/>
        <w:rPr>
          <w:rFonts w:ascii="仿宋" w:eastAsia="仿宋" w:hAnsi="仿宋"/>
          <w:sz w:val="28"/>
          <w:szCs w:val="28"/>
        </w:rPr>
      </w:pPr>
      <w:r w:rsidRPr="002D41D8">
        <w:rPr>
          <w:rFonts w:ascii="仿宋" w:eastAsia="仿宋" w:hAnsi="仿宋"/>
          <w:sz w:val="28"/>
          <w:szCs w:val="28"/>
        </w:rPr>
        <w:t>Erfolge der HTL Braunau bei Jugend Innovativ, beim EU Contest for Young Scientists und beim ISEF (International Science and Engineering Fair/USA)</w:t>
      </w:r>
      <w:r w:rsidRPr="002D41D8">
        <w:rPr>
          <w:rFonts w:ascii="仿宋" w:eastAsia="仿宋" w:hAnsi="仿宋" w:hint="eastAsia"/>
          <w:sz w:val="28"/>
          <w:szCs w:val="28"/>
        </w:rPr>
        <w:t>HTL Braunau在青年创新大赛、欧盟青年科技竞赛以及国际科学与工程博览会/美国中所取得的成绩</w:t>
      </w:r>
    </w:p>
    <w:p w:rsidR="00F11578" w:rsidRPr="002D41D8" w:rsidRDefault="00F11578" w:rsidP="00F11578">
      <w:pPr>
        <w:widowControl/>
        <w:numPr>
          <w:ilvl w:val="0"/>
          <w:numId w:val="5"/>
        </w:numPr>
        <w:spacing w:after="120"/>
        <w:jc w:val="left"/>
        <w:rPr>
          <w:rFonts w:ascii="仿宋" w:eastAsia="仿宋" w:hAnsi="仿宋"/>
          <w:sz w:val="28"/>
          <w:szCs w:val="28"/>
        </w:rPr>
      </w:pPr>
      <w:r w:rsidRPr="002D41D8">
        <w:rPr>
          <w:rFonts w:ascii="仿宋" w:eastAsia="仿宋" w:hAnsi="仿宋" w:hint="eastAsia"/>
          <w:b/>
          <w:sz w:val="28"/>
          <w:szCs w:val="28"/>
        </w:rPr>
        <w:t>竞赛主题：</w:t>
      </w:r>
      <w:r w:rsidRPr="002D41D8">
        <w:rPr>
          <w:rFonts w:ascii="仿宋" w:eastAsia="仿宋" w:hAnsi="仿宋"/>
          <w:sz w:val="28"/>
          <w:szCs w:val="28"/>
        </w:rPr>
        <w:t xml:space="preserve">Jugend Innovativ </w:t>
      </w:r>
      <w:r w:rsidRPr="002D41D8">
        <w:rPr>
          <w:rFonts w:ascii="仿宋" w:eastAsia="仿宋" w:hAnsi="仿宋" w:hint="eastAsia"/>
          <w:sz w:val="28"/>
          <w:szCs w:val="28"/>
        </w:rPr>
        <w:t>创新的年轻人（由奥地利政府有关部委主办）</w:t>
      </w:r>
    </w:p>
    <w:p w:rsidR="00F11578" w:rsidRPr="002D41D8" w:rsidRDefault="00F11578" w:rsidP="00F11578">
      <w:pPr>
        <w:widowControl/>
        <w:numPr>
          <w:ilvl w:val="0"/>
          <w:numId w:val="6"/>
        </w:numPr>
        <w:spacing w:after="120"/>
        <w:jc w:val="left"/>
        <w:rPr>
          <w:rFonts w:ascii="仿宋" w:eastAsia="仿宋" w:hAnsi="仿宋"/>
          <w:sz w:val="28"/>
          <w:szCs w:val="28"/>
        </w:rPr>
      </w:pPr>
      <w:r w:rsidRPr="002D41D8">
        <w:rPr>
          <w:rFonts w:ascii="仿宋" w:eastAsia="仿宋" w:hAnsi="仿宋" w:hint="eastAsia"/>
          <w:b/>
          <w:sz w:val="28"/>
          <w:szCs w:val="28"/>
        </w:rPr>
        <w:t>竞赛介绍：</w:t>
      </w:r>
      <w:r w:rsidRPr="002D41D8">
        <w:rPr>
          <w:rFonts w:ascii="仿宋" w:eastAsia="仿宋" w:hAnsi="仿宋"/>
          <w:sz w:val="28"/>
          <w:szCs w:val="28"/>
        </w:rPr>
        <w:t>Dieser Wettbewerb, der vom BM für Wissenschaft und Unterricht, vom BM für Wirtschaft und Arbeit und von der Innovationsagentur AGA ausgerichtet wird, wendet sich an Schüler/innen ab der 10. Schulstufe. Rund 350 Projekte werden j</w:t>
      </w:r>
      <w:r w:rsidRPr="002D41D8">
        <w:rPr>
          <w:rFonts w:ascii="Calibri" w:eastAsia="仿宋" w:hAnsi="Calibri" w:cs="Calibri"/>
          <w:sz w:val="28"/>
          <w:szCs w:val="28"/>
        </w:rPr>
        <w:t>ä</w:t>
      </w:r>
      <w:r w:rsidRPr="002D41D8">
        <w:rPr>
          <w:rFonts w:ascii="仿宋" w:eastAsia="仿宋" w:hAnsi="仿宋"/>
          <w:sz w:val="28"/>
          <w:szCs w:val="28"/>
        </w:rPr>
        <w:t xml:space="preserve">hrlich eingereicht. Es handelt sich bei </w:t>
      </w:r>
      <w:r w:rsidRPr="002D41D8">
        <w:rPr>
          <w:rFonts w:ascii="微软雅黑" w:eastAsia="微软雅黑" w:hAnsi="微软雅黑" w:cs="微软雅黑" w:hint="eastAsia"/>
          <w:sz w:val="28"/>
          <w:szCs w:val="28"/>
        </w:rPr>
        <w:t>„</w:t>
      </w:r>
      <w:r w:rsidRPr="002D41D8">
        <w:rPr>
          <w:rFonts w:ascii="仿宋" w:eastAsia="仿宋" w:hAnsi="仿宋"/>
          <w:sz w:val="28"/>
          <w:szCs w:val="28"/>
        </w:rPr>
        <w:t>Jugend Innovativ</w:t>
      </w:r>
      <w:r w:rsidRPr="002D41D8">
        <w:rPr>
          <w:rFonts w:ascii="仿宋" w:eastAsia="仿宋" w:hAnsi="仿宋" w:cs="仿宋" w:hint="eastAsia"/>
          <w:sz w:val="28"/>
          <w:szCs w:val="28"/>
        </w:rPr>
        <w:t>“</w:t>
      </w:r>
      <w:r w:rsidRPr="002D41D8">
        <w:rPr>
          <w:rFonts w:ascii="仿宋" w:eastAsia="仿宋" w:hAnsi="仿宋"/>
          <w:sz w:val="28"/>
          <w:szCs w:val="28"/>
        </w:rPr>
        <w:t xml:space="preserve"> um einen repr</w:t>
      </w:r>
      <w:r w:rsidRPr="002D41D8">
        <w:rPr>
          <w:rFonts w:ascii="Calibri" w:eastAsia="仿宋" w:hAnsi="Calibri" w:cs="Calibri"/>
          <w:sz w:val="28"/>
          <w:szCs w:val="28"/>
        </w:rPr>
        <w:t>ä</w:t>
      </w:r>
      <w:r w:rsidRPr="002D41D8">
        <w:rPr>
          <w:rFonts w:ascii="仿宋" w:eastAsia="仿宋" w:hAnsi="仿宋"/>
          <w:sz w:val="28"/>
          <w:szCs w:val="28"/>
        </w:rPr>
        <w:t>sentativen Wettbewerb, bei dem viele Schulen (auch viele HTL</w:t>
      </w:r>
      <w:r w:rsidRPr="002D41D8">
        <w:rPr>
          <w:rFonts w:ascii="仿宋" w:eastAsia="仿宋" w:hAnsi="仿宋" w:cs="仿宋" w:hint="eastAsia"/>
          <w:sz w:val="28"/>
          <w:szCs w:val="28"/>
        </w:rPr>
        <w:t>’</w:t>
      </w:r>
      <w:r w:rsidRPr="002D41D8">
        <w:rPr>
          <w:rFonts w:ascii="仿宋" w:eastAsia="仿宋" w:hAnsi="仿宋"/>
          <w:sz w:val="28"/>
          <w:szCs w:val="28"/>
        </w:rPr>
        <w:t>s) mitmachen. Die Jury dieses Wettbewerbes w</w:t>
      </w:r>
      <w:r w:rsidRPr="002D41D8">
        <w:rPr>
          <w:rFonts w:ascii="Calibri" w:eastAsia="仿宋" w:hAnsi="Calibri" w:cs="Calibri"/>
          <w:sz w:val="28"/>
          <w:szCs w:val="28"/>
        </w:rPr>
        <w:t>ä</w:t>
      </w:r>
      <w:r w:rsidRPr="002D41D8">
        <w:rPr>
          <w:rFonts w:ascii="仿宋" w:eastAsia="仿宋" w:hAnsi="仿宋"/>
          <w:sz w:val="28"/>
          <w:szCs w:val="28"/>
        </w:rPr>
        <w:t xml:space="preserve">hlt drei Projekte aus, die </w:t>
      </w:r>
      <w:r w:rsidRPr="002D41D8">
        <w:rPr>
          <w:rFonts w:ascii="Calibri" w:eastAsia="仿宋" w:hAnsi="Calibri" w:cs="Calibri"/>
          <w:sz w:val="28"/>
          <w:szCs w:val="28"/>
        </w:rPr>
        <w:t>Ö</w:t>
      </w:r>
      <w:r w:rsidRPr="002D41D8">
        <w:rPr>
          <w:rFonts w:ascii="仿宋" w:eastAsia="仿宋" w:hAnsi="仿宋"/>
          <w:sz w:val="28"/>
          <w:szCs w:val="28"/>
        </w:rPr>
        <w:t xml:space="preserve">sterreich beim </w:t>
      </w:r>
      <w:r w:rsidRPr="002D41D8">
        <w:rPr>
          <w:rFonts w:ascii="微软雅黑" w:eastAsia="微软雅黑" w:hAnsi="微软雅黑" w:cs="微软雅黑" w:hint="eastAsia"/>
          <w:sz w:val="28"/>
          <w:szCs w:val="28"/>
        </w:rPr>
        <w:lastRenderedPageBreak/>
        <w:t>„</w:t>
      </w:r>
      <w:r w:rsidRPr="002D41D8">
        <w:rPr>
          <w:rFonts w:ascii="仿宋" w:eastAsia="仿宋" w:hAnsi="仿宋"/>
          <w:sz w:val="28"/>
          <w:szCs w:val="28"/>
        </w:rPr>
        <w:t>EU Contest for Young Scientists</w:t>
      </w:r>
      <w:r w:rsidRPr="002D41D8">
        <w:rPr>
          <w:rFonts w:ascii="仿宋" w:eastAsia="仿宋" w:hAnsi="仿宋" w:cs="仿宋" w:hint="eastAsia"/>
          <w:sz w:val="28"/>
          <w:szCs w:val="28"/>
        </w:rPr>
        <w:t>“</w:t>
      </w:r>
      <w:r w:rsidRPr="002D41D8">
        <w:rPr>
          <w:rFonts w:ascii="仿宋" w:eastAsia="仿宋" w:hAnsi="仿宋"/>
          <w:sz w:val="28"/>
          <w:szCs w:val="28"/>
        </w:rPr>
        <w:t xml:space="preserve"> vertreten. Der Wettbewerb besteht seit 1988.</w:t>
      </w:r>
    </w:p>
    <w:p w:rsidR="00F11578" w:rsidRPr="002D41D8" w:rsidRDefault="00F11578" w:rsidP="00F11578">
      <w:pPr>
        <w:spacing w:after="120"/>
        <w:ind w:leftChars="150" w:left="315" w:firstLineChars="200" w:firstLine="560"/>
        <w:rPr>
          <w:rFonts w:ascii="仿宋" w:eastAsia="仿宋" w:hAnsi="仿宋"/>
          <w:sz w:val="28"/>
          <w:szCs w:val="28"/>
        </w:rPr>
      </w:pPr>
      <w:r w:rsidRPr="002D41D8">
        <w:rPr>
          <w:rFonts w:ascii="仿宋" w:eastAsia="仿宋" w:hAnsi="仿宋" w:hint="eastAsia"/>
          <w:sz w:val="28"/>
          <w:szCs w:val="28"/>
        </w:rPr>
        <w:t>青年创新大赛是由联邦科学与教育部、经济与劳动部和普通基础教育创新处共同举办的比赛，该比赛针对的参赛对象是10年级以上的学生。每年提交大约350个项目。“青年创新”大赛是一个享誉全球的比赛，许多学生（也有很多HTL的学生）参加该比赛。该比赛的评审委员会挑选出三个项目，代表奥地利参加“欧盟青年科技竞赛”。青年创新大赛开始于1988年。</w:t>
      </w:r>
    </w:p>
    <w:p w:rsidR="00F11578" w:rsidRPr="002D41D8" w:rsidRDefault="00F11578" w:rsidP="00F11578">
      <w:pPr>
        <w:widowControl/>
        <w:numPr>
          <w:ilvl w:val="0"/>
          <w:numId w:val="4"/>
        </w:numPr>
        <w:spacing w:after="120"/>
        <w:jc w:val="left"/>
        <w:rPr>
          <w:rFonts w:ascii="仿宋" w:eastAsia="仿宋" w:hAnsi="仿宋"/>
          <w:sz w:val="28"/>
          <w:szCs w:val="28"/>
        </w:rPr>
      </w:pPr>
      <w:r w:rsidRPr="002D41D8">
        <w:rPr>
          <w:rFonts w:ascii="仿宋" w:eastAsia="仿宋" w:hAnsi="仿宋"/>
          <w:b/>
          <w:sz w:val="28"/>
          <w:szCs w:val="28"/>
        </w:rPr>
        <w:t>Gerhard Wolf</w:t>
      </w:r>
      <w:r w:rsidRPr="002D41D8">
        <w:rPr>
          <w:rFonts w:ascii="仿宋" w:eastAsia="仿宋" w:hAnsi="仿宋" w:hint="eastAsia"/>
          <w:b/>
          <w:sz w:val="28"/>
          <w:szCs w:val="28"/>
        </w:rPr>
        <w:t>历年指导竞赛成绩：</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630"/>
        <w:gridCol w:w="1960"/>
        <w:gridCol w:w="3604"/>
        <w:gridCol w:w="3445"/>
      </w:tblGrid>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年份</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排名</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项目名称</w:t>
            </w:r>
            <w:r w:rsidRPr="002D41D8">
              <w:rPr>
                <w:rFonts w:ascii="仿宋" w:eastAsia="仿宋" w:hAnsi="仿宋"/>
                <w:sz w:val="28"/>
                <w:szCs w:val="28"/>
              </w:rPr>
              <w:t xml:space="preserve"> </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参加项目的学生</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1996</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 Preis</w:t>
            </w:r>
            <w:r w:rsidRPr="002D41D8">
              <w:rPr>
                <w:rFonts w:ascii="仿宋" w:eastAsia="仿宋" w:hAnsi="仿宋" w:hint="eastAsia"/>
                <w:sz w:val="28"/>
                <w:szCs w:val="28"/>
              </w:rPr>
              <w:t xml:space="preserve">     1等奖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Pollenanalyse</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花粉分析</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Gudrun Novak, Wolfgang Lohninger, Werner Renhard</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1996</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 Preis</w:t>
            </w:r>
            <w:r w:rsidRPr="002D41D8">
              <w:rPr>
                <w:rFonts w:ascii="仿宋" w:eastAsia="仿宋" w:hAnsi="仿宋" w:hint="eastAsia"/>
                <w:sz w:val="28"/>
                <w:szCs w:val="28"/>
              </w:rPr>
              <w:t xml:space="preserve">     2等奖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Kanalschnüffler</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下水（管）道探测器</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Raimund Maier, Christian Kreutzer, Josef Schmidbauer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1999</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3. Preis</w:t>
            </w:r>
            <w:r w:rsidRPr="002D41D8">
              <w:rPr>
                <w:rFonts w:ascii="仿宋" w:eastAsia="仿宋" w:hAnsi="仿宋" w:hint="eastAsia"/>
                <w:sz w:val="28"/>
                <w:szCs w:val="28"/>
              </w:rPr>
              <w:t xml:space="preserve">     3等奖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Temperaturmesssystem</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温度测量系统</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 xml:space="preserve">Andreas Hawelka, Hannes Weilbuchner, Andreas Gruber, Bernhard </w:t>
            </w:r>
            <w:r w:rsidRPr="002D41D8">
              <w:rPr>
                <w:rFonts w:ascii="仿宋" w:eastAsia="仿宋" w:hAnsi="仿宋"/>
                <w:sz w:val="28"/>
                <w:szCs w:val="28"/>
              </w:rPr>
              <w:lastRenderedPageBreak/>
              <w:t>Haselberger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2000</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 Preis</w:t>
            </w:r>
            <w:r w:rsidRPr="002D41D8">
              <w:rPr>
                <w:rFonts w:ascii="仿宋" w:eastAsia="仿宋" w:hAnsi="仿宋" w:hint="eastAsia"/>
                <w:sz w:val="28"/>
                <w:szCs w:val="28"/>
              </w:rPr>
              <w:t xml:space="preserve">     1等奖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Sicherheitssystem für Schulbusse</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校车的安全系统</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Andreas Kroier, Alfred Pammer, Harald Sporer, Stefan Schmiedlechner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2000</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 Preis</w:t>
            </w:r>
            <w:r w:rsidRPr="002D41D8">
              <w:rPr>
                <w:rFonts w:ascii="仿宋" w:eastAsia="仿宋" w:hAnsi="仿宋" w:hint="eastAsia"/>
                <w:sz w:val="28"/>
                <w:szCs w:val="28"/>
              </w:rPr>
              <w:t xml:space="preserve">     2等奖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KVK-Methode</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 xml:space="preserve"> KVK方法</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Michaela Berer, Stefan Katzinger, Georg Schausberger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2000</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 Preis</w:t>
            </w:r>
            <w:r w:rsidRPr="002D41D8">
              <w:rPr>
                <w:rFonts w:ascii="仿宋" w:eastAsia="仿宋" w:hAnsi="仿宋" w:hint="eastAsia"/>
                <w:sz w:val="28"/>
                <w:szCs w:val="28"/>
              </w:rPr>
              <w:t xml:space="preserve">     2等奖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Sch</w:t>
            </w:r>
            <w:r w:rsidRPr="002D41D8">
              <w:rPr>
                <w:rFonts w:ascii="Calibri" w:eastAsia="仿宋" w:hAnsi="Calibri" w:cs="Calibri"/>
                <w:sz w:val="28"/>
                <w:szCs w:val="28"/>
              </w:rPr>
              <w:t>ä</w:t>
            </w:r>
            <w:r w:rsidRPr="002D41D8">
              <w:rPr>
                <w:rFonts w:ascii="仿宋" w:eastAsia="仿宋" w:hAnsi="仿宋"/>
                <w:sz w:val="28"/>
                <w:szCs w:val="28"/>
              </w:rPr>
              <w:t>dlingsz</w:t>
            </w:r>
            <w:r w:rsidRPr="002D41D8">
              <w:rPr>
                <w:rFonts w:ascii="Calibri" w:eastAsia="仿宋" w:hAnsi="Calibri" w:cs="Calibri"/>
                <w:sz w:val="28"/>
                <w:szCs w:val="28"/>
              </w:rPr>
              <w:t>ä</w:t>
            </w:r>
            <w:r w:rsidRPr="002D41D8">
              <w:rPr>
                <w:rFonts w:ascii="仿宋" w:eastAsia="仿宋" w:hAnsi="仿宋"/>
                <w:sz w:val="28"/>
                <w:szCs w:val="28"/>
              </w:rPr>
              <w:t>hler</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病虫计数器</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Ramona Eberl, Markus Reichhartinger, Florian Zadny</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2001</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 Preis</w:t>
            </w:r>
            <w:r w:rsidRPr="002D41D8">
              <w:rPr>
                <w:rFonts w:ascii="仿宋" w:eastAsia="仿宋" w:hAnsi="仿宋" w:hint="eastAsia"/>
                <w:sz w:val="28"/>
                <w:szCs w:val="28"/>
              </w:rPr>
              <w:t xml:space="preserve">     1等奖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CURE – Controlled ultraviolet radiation system</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紫外线辐射控制系统</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Thomas Aumeyr, Thomas Morocutti</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2002</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 Preis</w:t>
            </w:r>
            <w:r w:rsidRPr="002D41D8">
              <w:rPr>
                <w:rFonts w:ascii="仿宋" w:eastAsia="仿宋" w:hAnsi="仿宋" w:hint="eastAsia"/>
                <w:sz w:val="28"/>
                <w:szCs w:val="28"/>
              </w:rPr>
              <w:t xml:space="preserve">     2等奖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Keimfreier Luftbefeuchter</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无菌空气增湿器</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 xml:space="preserve">Clemens Grünsteidl, Gerhard Landauer, Michael Liebrecht, Johannes </w:t>
            </w:r>
            <w:r w:rsidRPr="002D41D8">
              <w:rPr>
                <w:rFonts w:ascii="Calibri" w:eastAsia="仿宋" w:hAnsi="Calibri" w:cs="Calibri"/>
                <w:sz w:val="28"/>
                <w:szCs w:val="28"/>
              </w:rPr>
              <w:t>Ö</w:t>
            </w:r>
            <w:r w:rsidRPr="002D41D8">
              <w:rPr>
                <w:rFonts w:ascii="仿宋" w:eastAsia="仿宋" w:hAnsi="仿宋"/>
                <w:sz w:val="28"/>
                <w:szCs w:val="28"/>
              </w:rPr>
              <w:t>sterreicher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2003</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 Preis</w:t>
            </w:r>
            <w:r w:rsidRPr="002D41D8">
              <w:rPr>
                <w:rFonts w:ascii="仿宋" w:eastAsia="仿宋" w:hAnsi="仿宋" w:hint="eastAsia"/>
                <w:sz w:val="28"/>
                <w:szCs w:val="28"/>
              </w:rPr>
              <w:t xml:space="preserve">    1等奖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Intelligentes Pannendreieck</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lastRenderedPageBreak/>
              <w:t xml:space="preserve"> 智能三角形警告标志</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 xml:space="preserve">Daniel Falterbauer, Rupert Friembichler, </w:t>
            </w:r>
            <w:r w:rsidRPr="002D41D8">
              <w:rPr>
                <w:rFonts w:ascii="仿宋" w:eastAsia="仿宋" w:hAnsi="仿宋"/>
                <w:sz w:val="28"/>
                <w:szCs w:val="28"/>
              </w:rPr>
              <w:lastRenderedPageBreak/>
              <w:t>Stefan Kronberger, Franz Seiringer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2003</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3. Preis</w:t>
            </w:r>
            <w:r w:rsidRPr="002D41D8">
              <w:rPr>
                <w:rFonts w:ascii="仿宋" w:eastAsia="仿宋" w:hAnsi="仿宋" w:hint="eastAsia"/>
                <w:sz w:val="28"/>
                <w:szCs w:val="28"/>
              </w:rPr>
              <w:t xml:space="preserve">     3等奖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 xml:space="preserve">Onlinemessung des </w:t>
            </w:r>
            <w:r w:rsidRPr="002D41D8">
              <w:rPr>
                <w:rFonts w:ascii="Calibri" w:eastAsia="仿宋" w:hAnsi="Calibri" w:cs="Calibri"/>
                <w:sz w:val="28"/>
                <w:szCs w:val="28"/>
              </w:rPr>
              <w:t>Ö</w:t>
            </w:r>
            <w:r w:rsidRPr="002D41D8">
              <w:rPr>
                <w:rFonts w:ascii="仿宋" w:eastAsia="仿宋" w:hAnsi="仿宋"/>
                <w:sz w:val="28"/>
                <w:szCs w:val="28"/>
              </w:rPr>
              <w:t>lgehaltes von Schmierstoffemulsionen in Walzwerken</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轧钢机中润滑剂油含量的在线测量</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Thomas Kofler, David Mahler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2004</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 Preis</w:t>
            </w:r>
            <w:r w:rsidRPr="002D41D8">
              <w:rPr>
                <w:rFonts w:ascii="仿宋" w:eastAsia="仿宋" w:hAnsi="仿宋" w:hint="eastAsia"/>
                <w:sz w:val="28"/>
                <w:szCs w:val="28"/>
              </w:rPr>
              <w:t xml:space="preserve">     2等奖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Alternatives Verfahren zur Pflege von Swimming Pool Wasser</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游泳池水照管的可选方法</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Lukas Brenner, Christoph Ritzberger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2004</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 Preis</w:t>
            </w:r>
            <w:r w:rsidRPr="002D41D8">
              <w:rPr>
                <w:rFonts w:ascii="仿宋" w:eastAsia="仿宋" w:hAnsi="仿宋" w:hint="eastAsia"/>
                <w:sz w:val="28"/>
                <w:szCs w:val="28"/>
              </w:rPr>
              <w:t xml:space="preserve">     2等奖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Untersuchungen über den Mechanismus der Kalkabscheidung aus W</w:t>
            </w:r>
            <w:r w:rsidRPr="002D41D8">
              <w:rPr>
                <w:rFonts w:ascii="Calibri" w:eastAsia="仿宋" w:hAnsi="Calibri" w:cs="Calibri"/>
                <w:sz w:val="28"/>
                <w:szCs w:val="28"/>
              </w:rPr>
              <w:t>ä</w:t>
            </w:r>
            <w:r w:rsidRPr="002D41D8">
              <w:rPr>
                <w:rFonts w:ascii="仿宋" w:eastAsia="仿宋" w:hAnsi="仿宋"/>
                <w:sz w:val="28"/>
                <w:szCs w:val="28"/>
              </w:rPr>
              <w:t>ssern</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 xml:space="preserve"> 研究从水中离析出钙盐的机制</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Johannes Niedermayer, Stefan N</w:t>
            </w:r>
            <w:r w:rsidRPr="002D41D8">
              <w:rPr>
                <w:rFonts w:ascii="Calibri" w:eastAsia="仿宋" w:hAnsi="Calibri" w:cs="Calibri"/>
                <w:sz w:val="28"/>
                <w:szCs w:val="28"/>
              </w:rPr>
              <w:t>ö</w:t>
            </w:r>
            <w:r w:rsidRPr="002D41D8">
              <w:rPr>
                <w:rFonts w:ascii="仿宋" w:eastAsia="仿宋" w:hAnsi="仿宋"/>
                <w:sz w:val="28"/>
                <w:szCs w:val="28"/>
              </w:rPr>
              <w:t>hmer, Bernhard Waltl, Thomas Jetzinger, Kristof Jodlbauer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2004</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3. Preis</w:t>
            </w:r>
            <w:r w:rsidRPr="002D41D8">
              <w:rPr>
                <w:rFonts w:ascii="仿宋" w:eastAsia="仿宋" w:hAnsi="仿宋" w:hint="eastAsia"/>
                <w:sz w:val="28"/>
                <w:szCs w:val="28"/>
              </w:rPr>
              <w:t xml:space="preserve">     3等奖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Der sichere Christbaum</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安全的圣诞树</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Martina Hafner, Magdalena Wolf</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2005</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 Preis</w:t>
            </w:r>
            <w:r w:rsidRPr="002D41D8">
              <w:rPr>
                <w:rFonts w:ascii="仿宋" w:eastAsia="仿宋" w:hAnsi="仿宋" w:hint="eastAsia"/>
                <w:sz w:val="28"/>
                <w:szCs w:val="28"/>
              </w:rPr>
              <w:t xml:space="preserve">      2等奖</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MiSoWaP – Mikrobiologische Solar Wasserstoff Produktion</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 xml:space="preserve"> 微生物太阳制氢</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Susanne Cernak, Felix Faschinger, Markus Metz, Mario Nerad</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2006</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1.Preis(science)</w:t>
            </w:r>
            <w:r w:rsidRPr="002D41D8">
              <w:rPr>
                <w:rFonts w:ascii="仿宋" w:eastAsia="仿宋" w:hAnsi="仿宋" w:hint="eastAsia"/>
                <w:sz w:val="28"/>
                <w:szCs w:val="28"/>
              </w:rPr>
              <w:t xml:space="preserve">         1等奖（科学）</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Untersuchung zur biologischen Abwehr von Nacktschnecken</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研究</w:t>
            </w:r>
            <w:r w:rsidRPr="002D41D8">
              <w:rPr>
                <w:rFonts w:ascii="仿宋" w:eastAsia="仿宋" w:hAnsi="仿宋"/>
                <w:sz w:val="28"/>
                <w:szCs w:val="28"/>
              </w:rPr>
              <w:t>蛞蝓</w:t>
            </w:r>
            <w:r w:rsidRPr="002D41D8">
              <w:rPr>
                <w:rFonts w:ascii="仿宋" w:eastAsia="仿宋" w:hAnsi="仿宋" w:hint="eastAsia"/>
                <w:sz w:val="28"/>
                <w:szCs w:val="28"/>
              </w:rPr>
              <w:t>的生物学防御</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Aaron Lauschensky, Clemens Stadlinger, Andreas Wagner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2006</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3.Preis(science)</w:t>
            </w:r>
            <w:r w:rsidRPr="002D41D8">
              <w:rPr>
                <w:rFonts w:ascii="仿宋" w:eastAsia="仿宋" w:hAnsi="仿宋" w:hint="eastAsia"/>
                <w:sz w:val="28"/>
                <w:szCs w:val="28"/>
              </w:rPr>
              <w:t xml:space="preserve">           3等奖（科学）</w:t>
            </w:r>
          </w:p>
        </w:tc>
        <w:tc>
          <w:tcPr>
            <w:tcW w:w="3604" w:type="dxa"/>
          </w:tcPr>
          <w:p w:rsidR="00F11578" w:rsidRPr="002D41D8" w:rsidRDefault="00F11578" w:rsidP="00A25140">
            <w:pPr>
              <w:spacing w:after="120"/>
              <w:rPr>
                <w:rFonts w:ascii="仿宋" w:eastAsia="仿宋" w:hAnsi="仿宋"/>
                <w:sz w:val="28"/>
                <w:szCs w:val="28"/>
              </w:rPr>
            </w:pPr>
            <w:r w:rsidRPr="002D41D8">
              <w:rPr>
                <w:rFonts w:ascii="微软雅黑" w:eastAsia="微软雅黑" w:hAnsi="微软雅黑" w:cs="微软雅黑" w:hint="eastAsia"/>
                <w:sz w:val="28"/>
                <w:szCs w:val="28"/>
              </w:rPr>
              <w:t>„</w:t>
            </w:r>
            <w:r w:rsidRPr="002D41D8">
              <w:rPr>
                <w:rFonts w:ascii="仿宋" w:eastAsia="仿宋" w:hAnsi="仿宋"/>
                <w:sz w:val="28"/>
                <w:szCs w:val="28"/>
              </w:rPr>
              <w:t>Informationsspeicher Wasser ?</w:t>
            </w:r>
            <w:r w:rsidRPr="002D41D8">
              <w:rPr>
                <w:rFonts w:ascii="仿宋" w:eastAsia="仿宋" w:hAnsi="仿宋" w:cs="仿宋" w:hint="eastAsia"/>
                <w:sz w:val="28"/>
                <w:szCs w:val="28"/>
              </w:rPr>
              <w:t>“</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 xml:space="preserve"> “信息存储器 水？”</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Maria Esterbauer, Elisabeth Schreiner, Andrea Wengler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2006</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3. Preis(engineering)</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3等奖（工程）</w:t>
            </w:r>
          </w:p>
        </w:tc>
        <w:tc>
          <w:tcPr>
            <w:tcW w:w="3604" w:type="dxa"/>
          </w:tcPr>
          <w:p w:rsidR="00F11578" w:rsidRPr="002D41D8" w:rsidRDefault="00F11578" w:rsidP="00A25140">
            <w:pPr>
              <w:spacing w:after="120"/>
              <w:rPr>
                <w:rFonts w:ascii="仿宋" w:eastAsia="仿宋" w:hAnsi="仿宋"/>
                <w:sz w:val="28"/>
                <w:szCs w:val="28"/>
              </w:rPr>
            </w:pPr>
            <w:r w:rsidRPr="002D41D8">
              <w:rPr>
                <w:rFonts w:ascii="微软雅黑" w:eastAsia="微软雅黑" w:hAnsi="微软雅黑" w:cs="微软雅黑" w:hint="eastAsia"/>
                <w:sz w:val="28"/>
                <w:szCs w:val="28"/>
              </w:rPr>
              <w:t>„</w:t>
            </w:r>
            <w:r w:rsidRPr="002D41D8">
              <w:rPr>
                <w:rFonts w:ascii="仿宋" w:eastAsia="仿宋" w:hAnsi="仿宋"/>
                <w:sz w:val="28"/>
                <w:szCs w:val="28"/>
              </w:rPr>
              <w:t>Sicherheitsschalter f</w:t>
            </w:r>
            <w:r w:rsidRPr="002D41D8">
              <w:rPr>
                <w:rFonts w:ascii="仿宋" w:eastAsia="仿宋" w:hAnsi="仿宋" w:cs="仿宋" w:hint="eastAsia"/>
                <w:sz w:val="28"/>
                <w:szCs w:val="28"/>
              </w:rPr>
              <w:t>ü</w:t>
            </w:r>
            <w:r w:rsidRPr="002D41D8">
              <w:rPr>
                <w:rFonts w:ascii="仿宋" w:eastAsia="仿宋" w:hAnsi="仿宋"/>
                <w:sz w:val="28"/>
                <w:szCs w:val="28"/>
              </w:rPr>
              <w:t>r E-Herde</w:t>
            </w:r>
            <w:r w:rsidRPr="002D41D8">
              <w:rPr>
                <w:rFonts w:ascii="仿宋" w:eastAsia="仿宋" w:hAnsi="仿宋" w:cs="仿宋" w:hint="eastAsia"/>
                <w:sz w:val="28"/>
                <w:szCs w:val="28"/>
              </w:rPr>
              <w:t>“</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电炉的安全开关</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Robert Mader, Gerald Mayer, Dominik Dorfner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2007</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 Preis(engineering)</w:t>
            </w:r>
            <w:r w:rsidRPr="002D41D8">
              <w:rPr>
                <w:rFonts w:ascii="仿宋" w:eastAsia="仿宋" w:hAnsi="仿宋" w:hint="eastAsia"/>
                <w:sz w:val="28"/>
                <w:szCs w:val="28"/>
              </w:rPr>
              <w:t xml:space="preserve">      1等奖（工程）</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Latentw</w:t>
            </w:r>
            <w:r w:rsidRPr="002D41D8">
              <w:rPr>
                <w:rFonts w:ascii="Calibri" w:eastAsia="仿宋" w:hAnsi="Calibri" w:cs="Calibri"/>
                <w:sz w:val="28"/>
                <w:szCs w:val="28"/>
              </w:rPr>
              <w:t>ä</w:t>
            </w:r>
            <w:r w:rsidRPr="002D41D8">
              <w:rPr>
                <w:rFonts w:ascii="仿宋" w:eastAsia="仿宋" w:hAnsi="仿宋"/>
                <w:sz w:val="28"/>
                <w:szCs w:val="28"/>
              </w:rPr>
              <w:t>rmespeicher</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隐蔽的蓄热器</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Julian Glechner, Werner Pollhammer, David Stockinger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w:t>
            </w:r>
            <w:r w:rsidRPr="002D41D8">
              <w:rPr>
                <w:rFonts w:ascii="仿宋" w:eastAsia="仿宋" w:hAnsi="仿宋"/>
                <w:sz w:val="28"/>
                <w:szCs w:val="28"/>
              </w:rPr>
              <w:lastRenderedPageBreak/>
              <w:t>7</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2.Preis(scien</w:t>
            </w:r>
            <w:r w:rsidRPr="002D41D8">
              <w:rPr>
                <w:rFonts w:ascii="仿宋" w:eastAsia="仿宋" w:hAnsi="仿宋"/>
                <w:sz w:val="28"/>
                <w:szCs w:val="28"/>
              </w:rPr>
              <w:lastRenderedPageBreak/>
              <w:t>ce)</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2等奖（科学）</w:t>
            </w:r>
          </w:p>
        </w:tc>
        <w:tc>
          <w:tcPr>
            <w:tcW w:w="3604" w:type="dxa"/>
          </w:tcPr>
          <w:p w:rsidR="00F11578" w:rsidRPr="002D41D8" w:rsidRDefault="00F11578" w:rsidP="00A25140">
            <w:pPr>
              <w:spacing w:after="120"/>
              <w:rPr>
                <w:rFonts w:ascii="仿宋" w:eastAsia="仿宋" w:hAnsi="仿宋"/>
                <w:sz w:val="28"/>
                <w:szCs w:val="28"/>
              </w:rPr>
            </w:pPr>
            <w:r w:rsidRPr="002D41D8">
              <w:rPr>
                <w:rFonts w:ascii="微软雅黑" w:eastAsia="微软雅黑" w:hAnsi="微软雅黑" w:cs="微软雅黑" w:hint="eastAsia"/>
                <w:sz w:val="28"/>
                <w:szCs w:val="28"/>
              </w:rPr>
              <w:lastRenderedPageBreak/>
              <w:t>„</w:t>
            </w:r>
            <w:r w:rsidRPr="002D41D8">
              <w:rPr>
                <w:rFonts w:ascii="仿宋" w:eastAsia="仿宋" w:hAnsi="仿宋"/>
                <w:sz w:val="28"/>
                <w:szCs w:val="28"/>
              </w:rPr>
              <w:t xml:space="preserve">Untersuchungen zur </w:t>
            </w:r>
            <w:r w:rsidRPr="002D41D8">
              <w:rPr>
                <w:rFonts w:ascii="仿宋" w:eastAsia="仿宋" w:hAnsi="仿宋"/>
                <w:sz w:val="28"/>
                <w:szCs w:val="28"/>
              </w:rPr>
              <w:lastRenderedPageBreak/>
              <w:t>Erzeugung von Biogas aus Maisstroh und zellulosereichen biogenen Abf</w:t>
            </w:r>
            <w:r w:rsidRPr="002D41D8">
              <w:rPr>
                <w:rFonts w:ascii="Calibri" w:eastAsia="仿宋" w:hAnsi="Calibri" w:cs="Calibri"/>
                <w:sz w:val="28"/>
                <w:szCs w:val="28"/>
              </w:rPr>
              <w:t>ä</w:t>
            </w:r>
            <w:r w:rsidRPr="002D41D8">
              <w:rPr>
                <w:rFonts w:ascii="仿宋" w:eastAsia="仿宋" w:hAnsi="仿宋"/>
                <w:sz w:val="28"/>
                <w:szCs w:val="28"/>
              </w:rPr>
              <w:t>llen</w:t>
            </w:r>
            <w:r w:rsidRPr="002D41D8">
              <w:rPr>
                <w:rFonts w:ascii="仿宋" w:eastAsia="仿宋" w:hAnsi="仿宋" w:cs="仿宋" w:hint="eastAsia"/>
                <w:sz w:val="28"/>
                <w:szCs w:val="28"/>
              </w:rPr>
              <w:t>“</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研究如何从玉米</w:t>
            </w:r>
            <w:r w:rsidRPr="002D41D8">
              <w:rPr>
                <w:rFonts w:ascii="仿宋" w:eastAsia="仿宋" w:hAnsi="仿宋"/>
                <w:sz w:val="28"/>
                <w:szCs w:val="28"/>
              </w:rPr>
              <w:t>秸秆</w:t>
            </w:r>
            <w:r w:rsidRPr="002D41D8">
              <w:rPr>
                <w:rFonts w:ascii="仿宋" w:eastAsia="仿宋" w:hAnsi="仿宋" w:hint="eastAsia"/>
                <w:sz w:val="28"/>
                <w:szCs w:val="28"/>
              </w:rPr>
              <w:t>和纤维素丰富的生物废料中生产出</w:t>
            </w:r>
            <w:r w:rsidRPr="002D41D8">
              <w:rPr>
                <w:rFonts w:ascii="仿宋" w:eastAsia="仿宋" w:hAnsi="仿宋"/>
                <w:sz w:val="28"/>
                <w:szCs w:val="28"/>
              </w:rPr>
              <w:t>沼气</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 xml:space="preserve">Martina Hafner, </w:t>
            </w:r>
            <w:r w:rsidRPr="002D41D8">
              <w:rPr>
                <w:rFonts w:ascii="仿宋" w:eastAsia="仿宋" w:hAnsi="仿宋"/>
                <w:sz w:val="28"/>
                <w:szCs w:val="28"/>
              </w:rPr>
              <w:lastRenderedPageBreak/>
              <w:t>Ann-Christin Holzinger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2007</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3.Preis</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(science)</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3等奖（科学）</w:t>
            </w:r>
          </w:p>
        </w:tc>
        <w:tc>
          <w:tcPr>
            <w:tcW w:w="3604" w:type="dxa"/>
          </w:tcPr>
          <w:p w:rsidR="00F11578" w:rsidRPr="002D41D8" w:rsidRDefault="00F11578" w:rsidP="00A25140">
            <w:pPr>
              <w:spacing w:after="120"/>
              <w:rPr>
                <w:rFonts w:ascii="仿宋" w:eastAsia="仿宋" w:hAnsi="仿宋"/>
                <w:sz w:val="28"/>
                <w:szCs w:val="28"/>
              </w:rPr>
            </w:pPr>
            <w:r w:rsidRPr="002D41D8">
              <w:rPr>
                <w:rFonts w:ascii="微软雅黑" w:eastAsia="微软雅黑" w:hAnsi="微软雅黑" w:cs="微软雅黑" w:hint="eastAsia"/>
                <w:sz w:val="28"/>
                <w:szCs w:val="28"/>
              </w:rPr>
              <w:t>„</w:t>
            </w:r>
            <w:r w:rsidRPr="002D41D8">
              <w:rPr>
                <w:rFonts w:ascii="仿宋" w:eastAsia="仿宋" w:hAnsi="仿宋"/>
                <w:sz w:val="28"/>
                <w:szCs w:val="28"/>
              </w:rPr>
              <w:t xml:space="preserve">Pillwatcher </w:t>
            </w:r>
            <w:r w:rsidRPr="002D41D8">
              <w:rPr>
                <w:rFonts w:ascii="仿宋" w:eastAsia="仿宋" w:hAnsi="仿宋" w:cs="仿宋" w:hint="eastAsia"/>
                <w:sz w:val="28"/>
                <w:szCs w:val="28"/>
              </w:rPr>
              <w:t>–</w:t>
            </w:r>
            <w:r w:rsidRPr="002D41D8">
              <w:rPr>
                <w:rFonts w:ascii="仿宋" w:eastAsia="仿宋" w:hAnsi="仿宋"/>
                <w:sz w:val="28"/>
                <w:szCs w:val="28"/>
              </w:rPr>
              <w:t xml:space="preserve"> Hormone in der Umwelt</w:t>
            </w:r>
            <w:r w:rsidRPr="002D41D8">
              <w:rPr>
                <w:rFonts w:ascii="仿宋" w:eastAsia="仿宋" w:hAnsi="仿宋" w:cs="仿宋" w:hint="eastAsia"/>
                <w:sz w:val="28"/>
                <w:szCs w:val="28"/>
              </w:rPr>
              <w:t>“</w:t>
            </w:r>
            <w:r w:rsidRPr="002D41D8">
              <w:rPr>
                <w:rFonts w:ascii="仿宋" w:eastAsia="仿宋" w:hAnsi="仿宋" w:hint="eastAsia"/>
                <w:sz w:val="28"/>
                <w:szCs w:val="28"/>
              </w:rPr>
              <w:t xml:space="preserve"> 环境中的激素</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Julia Gruber, Regina Itzinger, Magdalena Wolf</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2008</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 Preis</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(engineering)</w:t>
            </w:r>
            <w:r w:rsidRPr="002D41D8">
              <w:rPr>
                <w:rFonts w:ascii="仿宋" w:eastAsia="仿宋" w:hAnsi="仿宋" w:hint="eastAsia"/>
                <w:sz w:val="28"/>
                <w:szCs w:val="28"/>
              </w:rPr>
              <w:t xml:space="preserve">       1等奖（工程）</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Berührungslose, kontinuierliche Messung des Rest</w:t>
            </w:r>
            <w:r w:rsidRPr="002D41D8">
              <w:rPr>
                <w:rFonts w:ascii="Calibri" w:eastAsia="仿宋" w:hAnsi="Calibri" w:cs="Calibri"/>
                <w:sz w:val="28"/>
                <w:szCs w:val="28"/>
              </w:rPr>
              <w:t>ö</w:t>
            </w:r>
            <w:r w:rsidRPr="002D41D8">
              <w:rPr>
                <w:rFonts w:ascii="仿宋" w:eastAsia="仿宋" w:hAnsi="仿宋"/>
                <w:sz w:val="28"/>
                <w:szCs w:val="28"/>
              </w:rPr>
              <w:t>lgehalts auf Aluminiumb</w:t>
            </w:r>
            <w:r w:rsidRPr="002D41D8">
              <w:rPr>
                <w:rFonts w:ascii="Calibri" w:eastAsia="仿宋" w:hAnsi="Calibri" w:cs="Calibri"/>
                <w:sz w:val="28"/>
                <w:szCs w:val="28"/>
              </w:rPr>
              <w:t>ä</w:t>
            </w:r>
            <w:r w:rsidRPr="002D41D8">
              <w:rPr>
                <w:rFonts w:ascii="仿宋" w:eastAsia="仿宋" w:hAnsi="仿宋"/>
                <w:sz w:val="28"/>
                <w:szCs w:val="28"/>
              </w:rPr>
              <w:t>ndern</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铝条剩余油</w:t>
            </w:r>
            <w:r w:rsidRPr="002D41D8">
              <w:rPr>
                <w:rFonts w:ascii="仿宋" w:eastAsia="仿宋" w:hAnsi="仿宋" w:hint="eastAsia"/>
                <w:sz w:val="28"/>
                <w:szCs w:val="28"/>
              </w:rPr>
              <w:t>含量的</w:t>
            </w:r>
            <w:r w:rsidRPr="002D41D8">
              <w:rPr>
                <w:rFonts w:ascii="仿宋" w:eastAsia="仿宋" w:hAnsi="仿宋"/>
                <w:sz w:val="28"/>
                <w:szCs w:val="28"/>
              </w:rPr>
              <w:t>非接触连续测定</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Christoph Wiesinger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2008</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2.Preis</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(science)</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2等奖（科学）</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BIAS – Biological Indicator for Aquatic Systems</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 xml:space="preserve"> 水生系统的生物指标</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Elisabeth Sommavilla, Johannes Niedermayer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2009</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1.Preis</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(science)</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1等奖（科学）</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Strom aus der Farbstoffsolarzelle - Untersuchungen zur Langzeitstabilit</w:t>
            </w:r>
            <w:r w:rsidRPr="002D41D8">
              <w:rPr>
                <w:rFonts w:ascii="Calibri" w:eastAsia="仿宋" w:hAnsi="Calibri" w:cs="Calibri"/>
                <w:sz w:val="28"/>
                <w:szCs w:val="28"/>
              </w:rPr>
              <w:t>ä</w:t>
            </w:r>
            <w:r w:rsidRPr="002D41D8">
              <w:rPr>
                <w:rFonts w:ascii="仿宋" w:eastAsia="仿宋" w:hAnsi="仿宋"/>
                <w:sz w:val="28"/>
                <w:szCs w:val="28"/>
              </w:rPr>
              <w:t>t</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研究染料太阳能电池产生的电流的长时间稳定性</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Jürgen K</w:t>
            </w:r>
            <w:r w:rsidRPr="002D41D8">
              <w:rPr>
                <w:rFonts w:ascii="Calibri" w:eastAsia="仿宋" w:hAnsi="Calibri" w:cs="Calibri"/>
                <w:sz w:val="28"/>
                <w:szCs w:val="28"/>
              </w:rPr>
              <w:t>ö</w:t>
            </w:r>
            <w:r w:rsidRPr="002D41D8">
              <w:rPr>
                <w:rFonts w:ascii="仿宋" w:eastAsia="仿宋" w:hAnsi="仿宋"/>
                <w:sz w:val="28"/>
                <w:szCs w:val="28"/>
              </w:rPr>
              <w:t>chl, Andreas Wagner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2009</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1.Preis</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1等奖（气候保护）</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Cyanobakterien – Dünger aus der Luft</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蓝藻—来自于空气的肥料</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Stefanie P</w:t>
            </w:r>
            <w:r w:rsidRPr="002D41D8">
              <w:rPr>
                <w:rFonts w:ascii="Calibri" w:eastAsia="仿宋" w:hAnsi="Calibri" w:cs="Calibri"/>
                <w:sz w:val="28"/>
                <w:szCs w:val="28"/>
              </w:rPr>
              <w:t>ö</w:t>
            </w:r>
            <w:r w:rsidRPr="002D41D8">
              <w:rPr>
                <w:rFonts w:ascii="仿宋" w:eastAsia="仿宋" w:hAnsi="仿宋"/>
                <w:sz w:val="28"/>
                <w:szCs w:val="28"/>
              </w:rPr>
              <w:t>ttinger, Manuel Hofinger, Christian Pickert</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2009</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2.Preis</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(engineering)</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 xml:space="preserve"> 2等奖（工程）</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Audio Wireless Analyzer</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音频无线分析仪</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Marian Forster, Thomas Hütter</w:t>
            </w:r>
          </w:p>
        </w:tc>
      </w:tr>
      <w:tr w:rsidR="00F11578" w:rsidRPr="002D41D8" w:rsidTr="00A25140">
        <w:tc>
          <w:tcPr>
            <w:tcW w:w="63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2009</w:t>
            </w:r>
          </w:p>
        </w:tc>
        <w:tc>
          <w:tcPr>
            <w:tcW w:w="1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3.Preis</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(Klimaschutz)</w:t>
            </w:r>
            <w:r w:rsidRPr="002D41D8">
              <w:rPr>
                <w:rFonts w:ascii="仿宋" w:eastAsia="仿宋" w:hAnsi="仿宋" w:hint="eastAsia"/>
                <w:sz w:val="28"/>
                <w:szCs w:val="28"/>
              </w:rPr>
              <w:t xml:space="preserve">      3等奖（气候保护）  </w:t>
            </w:r>
          </w:p>
        </w:tc>
        <w:tc>
          <w:tcPr>
            <w:tcW w:w="3604"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ECO</w:t>
            </w:r>
            <w:r w:rsidRPr="002D41D8">
              <w:rPr>
                <w:rFonts w:ascii="Calibri" w:eastAsia="仿宋" w:hAnsi="Calibri" w:cs="Calibri"/>
                <w:sz w:val="28"/>
                <w:szCs w:val="28"/>
              </w:rPr>
              <w:t>²</w:t>
            </w:r>
            <w:r w:rsidRPr="002D41D8">
              <w:rPr>
                <w:rFonts w:ascii="仿宋" w:eastAsia="仿宋" w:hAnsi="仿宋"/>
                <w:sz w:val="28"/>
                <w:szCs w:val="28"/>
              </w:rPr>
              <w:t>MOB  - Synthese des Zukunftstreibstoffs Methanol unter gleichzeitiger Verringerung des Treibhauseffekts</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ECO</w:t>
            </w:r>
            <w:r w:rsidRPr="002D41D8">
              <w:rPr>
                <w:rFonts w:ascii="Calibri" w:eastAsia="仿宋" w:hAnsi="Calibri" w:cs="Calibri"/>
                <w:sz w:val="28"/>
                <w:szCs w:val="28"/>
              </w:rPr>
              <w:t>²</w:t>
            </w:r>
            <w:r w:rsidRPr="002D41D8">
              <w:rPr>
                <w:rFonts w:ascii="仿宋" w:eastAsia="仿宋" w:hAnsi="仿宋"/>
                <w:sz w:val="28"/>
                <w:szCs w:val="28"/>
              </w:rPr>
              <w:t>MOB</w:t>
            </w:r>
            <w:r w:rsidRPr="002D41D8">
              <w:rPr>
                <w:rFonts w:ascii="仿宋" w:eastAsia="仿宋" w:hAnsi="仿宋" w:hint="eastAsia"/>
                <w:sz w:val="28"/>
                <w:szCs w:val="28"/>
              </w:rPr>
              <w:t>-未来采用甲醇合成的燃料，同时减少温室效应</w:t>
            </w:r>
          </w:p>
        </w:tc>
        <w:tc>
          <w:tcPr>
            <w:tcW w:w="344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Florian Ortbauer, Clemens Stadlinger</w:t>
            </w:r>
          </w:p>
        </w:tc>
      </w:tr>
    </w:tbl>
    <w:p w:rsidR="00F11578" w:rsidRPr="002D41D8" w:rsidRDefault="00F11578" w:rsidP="00F11578">
      <w:pPr>
        <w:spacing w:after="120"/>
        <w:rPr>
          <w:rFonts w:ascii="仿宋" w:eastAsia="仿宋" w:hAnsi="仿宋"/>
          <w:sz w:val="28"/>
          <w:szCs w:val="28"/>
        </w:rPr>
      </w:pPr>
    </w:p>
    <w:p w:rsidR="00F11578" w:rsidRPr="002D41D8" w:rsidRDefault="00F11578" w:rsidP="00F11578">
      <w:pPr>
        <w:spacing w:after="120"/>
        <w:rPr>
          <w:rFonts w:ascii="仿宋" w:eastAsia="仿宋" w:hAnsi="仿宋"/>
          <w:sz w:val="28"/>
          <w:szCs w:val="28"/>
        </w:rPr>
      </w:pPr>
      <w:r w:rsidRPr="002D41D8">
        <w:rPr>
          <w:rFonts w:ascii="仿宋" w:eastAsia="仿宋" w:hAnsi="仿宋" w:hint="eastAsia"/>
          <w:sz w:val="28"/>
          <w:szCs w:val="28"/>
        </w:rPr>
        <w:t>2、</w:t>
      </w:r>
      <w:r w:rsidRPr="002D41D8">
        <w:rPr>
          <w:rFonts w:ascii="仿宋" w:eastAsia="仿宋" w:hAnsi="仿宋"/>
          <w:sz w:val="28"/>
          <w:szCs w:val="28"/>
        </w:rPr>
        <w:t>Europas Jugend forscht (</w:t>
      </w:r>
      <w:r w:rsidRPr="002D41D8">
        <w:rPr>
          <w:rFonts w:ascii="微软雅黑" w:eastAsia="微软雅黑" w:hAnsi="微软雅黑" w:cs="微软雅黑" w:hint="eastAsia"/>
          <w:sz w:val="28"/>
          <w:szCs w:val="28"/>
        </w:rPr>
        <w:t>„</w:t>
      </w:r>
      <w:r w:rsidRPr="002D41D8">
        <w:rPr>
          <w:rFonts w:ascii="仿宋" w:eastAsia="仿宋" w:hAnsi="仿宋"/>
          <w:sz w:val="28"/>
          <w:szCs w:val="28"/>
        </w:rPr>
        <w:t>EU Contest for Young Scients“)</w:t>
      </w:r>
      <w:r w:rsidRPr="002D41D8">
        <w:rPr>
          <w:rFonts w:ascii="仿宋" w:eastAsia="仿宋" w:hAnsi="仿宋" w:hint="eastAsia"/>
          <w:sz w:val="28"/>
          <w:szCs w:val="28"/>
        </w:rPr>
        <w:t xml:space="preserve"> 欧洲青年科技比赛</w:t>
      </w:r>
    </w:p>
    <w:p w:rsidR="00F11578" w:rsidRPr="002D41D8" w:rsidRDefault="00F11578" w:rsidP="00F11578">
      <w:pPr>
        <w:widowControl/>
        <w:numPr>
          <w:ilvl w:val="0"/>
          <w:numId w:val="1"/>
        </w:numPr>
        <w:spacing w:after="120"/>
        <w:jc w:val="left"/>
        <w:rPr>
          <w:rFonts w:ascii="仿宋" w:eastAsia="仿宋" w:hAnsi="仿宋"/>
          <w:sz w:val="28"/>
          <w:szCs w:val="28"/>
        </w:rPr>
      </w:pPr>
      <w:r w:rsidRPr="002D41D8">
        <w:rPr>
          <w:rFonts w:ascii="仿宋" w:eastAsia="仿宋" w:hAnsi="仿宋" w:hint="eastAsia"/>
          <w:b/>
          <w:sz w:val="28"/>
          <w:szCs w:val="28"/>
        </w:rPr>
        <w:t>竞赛介绍：</w:t>
      </w:r>
      <w:r w:rsidRPr="002D41D8">
        <w:rPr>
          <w:rFonts w:ascii="仿宋" w:eastAsia="仿宋" w:hAnsi="仿宋"/>
          <w:sz w:val="28"/>
          <w:szCs w:val="28"/>
        </w:rPr>
        <w:t>Dieser  von der EU ausgerichtet Wettbewerb versammelt die nationalen Wettbewerbs-Gewinner aus ganz Europa. Vorgestellt werden etwa 85 Projekte aus 35 - 40 L</w:t>
      </w:r>
      <w:r w:rsidRPr="002D41D8">
        <w:rPr>
          <w:rFonts w:ascii="Calibri" w:eastAsia="仿宋" w:hAnsi="Calibri" w:cs="Calibri"/>
          <w:sz w:val="28"/>
          <w:szCs w:val="28"/>
        </w:rPr>
        <w:t>ä</w:t>
      </w:r>
      <w:r w:rsidRPr="002D41D8">
        <w:rPr>
          <w:rFonts w:ascii="仿宋" w:eastAsia="仿宋" w:hAnsi="仿宋"/>
          <w:sz w:val="28"/>
          <w:szCs w:val="28"/>
        </w:rPr>
        <w:t xml:space="preserve">ndern. </w:t>
      </w:r>
    </w:p>
    <w:p w:rsidR="00F11578" w:rsidRPr="002D41D8" w:rsidRDefault="00F11578" w:rsidP="00F11578">
      <w:pPr>
        <w:spacing w:after="120"/>
        <w:ind w:leftChars="195" w:left="409" w:firstLineChars="200" w:firstLine="560"/>
        <w:rPr>
          <w:rFonts w:ascii="仿宋" w:eastAsia="仿宋" w:hAnsi="仿宋"/>
          <w:sz w:val="28"/>
          <w:szCs w:val="28"/>
        </w:rPr>
      </w:pPr>
      <w:r w:rsidRPr="002D41D8">
        <w:rPr>
          <w:rFonts w:ascii="仿宋" w:eastAsia="仿宋" w:hAnsi="仿宋" w:hint="eastAsia"/>
          <w:sz w:val="28"/>
          <w:szCs w:val="28"/>
        </w:rPr>
        <w:t>这一由欧盟举办的比赛汇集了来自整个欧洲各国家的国家级比赛获奖者。该比赛从35-40个国家中评选出大约85个项目。</w:t>
      </w:r>
    </w:p>
    <w:p w:rsidR="00F11578" w:rsidRPr="002D41D8" w:rsidRDefault="00F11578" w:rsidP="00F11578">
      <w:pPr>
        <w:widowControl/>
        <w:numPr>
          <w:ilvl w:val="0"/>
          <w:numId w:val="1"/>
        </w:numPr>
        <w:spacing w:after="120"/>
        <w:jc w:val="left"/>
        <w:rPr>
          <w:rFonts w:ascii="仿宋" w:eastAsia="仿宋" w:hAnsi="仿宋"/>
          <w:sz w:val="28"/>
          <w:szCs w:val="28"/>
        </w:rPr>
      </w:pPr>
      <w:r w:rsidRPr="002D41D8">
        <w:rPr>
          <w:rFonts w:ascii="仿宋" w:eastAsia="仿宋" w:hAnsi="仿宋"/>
          <w:b/>
          <w:sz w:val="28"/>
          <w:szCs w:val="28"/>
        </w:rPr>
        <w:t>Gerhard Wolf</w:t>
      </w:r>
      <w:r w:rsidRPr="002D41D8">
        <w:rPr>
          <w:rFonts w:ascii="仿宋" w:eastAsia="仿宋" w:hAnsi="仿宋" w:hint="eastAsia"/>
          <w:b/>
          <w:sz w:val="28"/>
          <w:szCs w:val="28"/>
        </w:rPr>
        <w:t>历年指导竞赛成绩：</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636"/>
        <w:gridCol w:w="1264"/>
        <w:gridCol w:w="1128"/>
        <w:gridCol w:w="2969"/>
        <w:gridCol w:w="3642"/>
      </w:tblGrid>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年份</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地点</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排名</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项目名称</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参加项目的学生</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1996</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Helsinki</w:t>
            </w:r>
            <w:r w:rsidRPr="002D41D8">
              <w:rPr>
                <w:rFonts w:ascii="仿宋" w:eastAsia="仿宋" w:hAnsi="仿宋" w:hint="eastAsia"/>
                <w:sz w:val="28"/>
                <w:szCs w:val="28"/>
              </w:rPr>
              <w:t xml:space="preserve">         赫尔辛基</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Teilnahme</w:t>
            </w:r>
            <w:r w:rsidRPr="002D41D8">
              <w:rPr>
                <w:rFonts w:ascii="仿宋" w:eastAsia="仿宋" w:hAnsi="仿宋" w:hint="eastAsia"/>
                <w:sz w:val="28"/>
                <w:szCs w:val="28"/>
              </w:rPr>
              <w:t>参与奖</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Pollenanalyse</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花粉分析</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Gudrun Novak, Wolfgang Lohninger, Werner Renhard</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2000</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 xml:space="preserve">Amsterdam </w:t>
            </w:r>
            <w:r w:rsidRPr="002D41D8">
              <w:rPr>
                <w:rFonts w:ascii="仿宋" w:eastAsia="仿宋" w:hAnsi="仿宋" w:hint="eastAsia"/>
                <w:sz w:val="28"/>
                <w:szCs w:val="28"/>
              </w:rPr>
              <w:t xml:space="preserve">  阿姆斯特丹</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Teilnahme</w:t>
            </w:r>
            <w:r w:rsidRPr="002D41D8">
              <w:rPr>
                <w:rFonts w:ascii="仿宋" w:eastAsia="仿宋" w:hAnsi="仿宋" w:hint="eastAsia"/>
                <w:sz w:val="28"/>
                <w:szCs w:val="28"/>
              </w:rPr>
              <w:t>参与奖</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Sicherheitssystem für Schulbusse</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校车的安全系统</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Andreas Kroier, Alfred Pammer, Harald Sporer, Stefan Schmiedlechner</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2001</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Bergen</w:t>
            </w:r>
            <w:r w:rsidRPr="002D41D8">
              <w:rPr>
                <w:rFonts w:ascii="仿宋" w:eastAsia="仿宋" w:hAnsi="仿宋" w:hint="eastAsia"/>
                <w:sz w:val="28"/>
                <w:szCs w:val="28"/>
              </w:rPr>
              <w:t>贝尔根</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1. Preis</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 xml:space="preserve">CURE – Controlled ultraviolet </w:t>
            </w:r>
            <w:r w:rsidRPr="002D41D8">
              <w:rPr>
                <w:rFonts w:ascii="仿宋" w:eastAsia="仿宋" w:hAnsi="仿宋"/>
                <w:sz w:val="28"/>
                <w:szCs w:val="28"/>
              </w:rPr>
              <w:lastRenderedPageBreak/>
              <w:t>radiation system</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紫外线辐射控制系统</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Thomas Aumeyr, Thomas Morocutti</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2002</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Wien</w:t>
            </w:r>
            <w:r w:rsidRPr="002D41D8">
              <w:rPr>
                <w:rFonts w:ascii="仿宋" w:eastAsia="仿宋" w:hAnsi="仿宋" w:hint="eastAsia"/>
                <w:sz w:val="28"/>
                <w:szCs w:val="28"/>
              </w:rPr>
              <w:t>维也纳</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Teilnahme</w:t>
            </w:r>
            <w:r w:rsidRPr="002D41D8">
              <w:rPr>
                <w:rFonts w:ascii="仿宋" w:eastAsia="仿宋" w:hAnsi="仿宋" w:hint="eastAsia"/>
                <w:sz w:val="28"/>
                <w:szCs w:val="28"/>
              </w:rPr>
              <w:t>参与奖</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Keimfreier Luftbefeuchter</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无菌空气增湿器</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 xml:space="preserve">Clemens Grünsteidl, Gerhard Landauer, Michael Liebrecht, Johannes </w:t>
            </w:r>
            <w:r w:rsidRPr="002D41D8">
              <w:rPr>
                <w:rFonts w:ascii="Calibri" w:eastAsia="仿宋" w:hAnsi="Calibri" w:cs="Calibri"/>
                <w:sz w:val="28"/>
                <w:szCs w:val="28"/>
              </w:rPr>
              <w:t>Ö</w:t>
            </w:r>
            <w:r w:rsidRPr="002D41D8">
              <w:rPr>
                <w:rFonts w:ascii="仿宋" w:eastAsia="仿宋" w:hAnsi="仿宋"/>
                <w:sz w:val="28"/>
                <w:szCs w:val="28"/>
              </w:rPr>
              <w:t>sterreicher</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2003</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Budapest</w:t>
            </w:r>
            <w:r w:rsidRPr="002D41D8">
              <w:rPr>
                <w:rFonts w:ascii="仿宋" w:eastAsia="仿宋" w:hAnsi="仿宋" w:hint="eastAsia"/>
                <w:sz w:val="28"/>
                <w:szCs w:val="28"/>
              </w:rPr>
              <w:t xml:space="preserve">      </w:t>
            </w:r>
            <w:r w:rsidRPr="002D41D8">
              <w:rPr>
                <w:rFonts w:ascii="仿宋" w:eastAsia="仿宋" w:hAnsi="仿宋"/>
                <w:sz w:val="28"/>
                <w:szCs w:val="28"/>
              </w:rPr>
              <w:t>布达佩斯</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Teilnahme</w:t>
            </w:r>
            <w:r w:rsidRPr="002D41D8">
              <w:rPr>
                <w:rFonts w:ascii="仿宋" w:eastAsia="仿宋" w:hAnsi="仿宋" w:hint="eastAsia"/>
                <w:sz w:val="28"/>
                <w:szCs w:val="28"/>
              </w:rPr>
              <w:t>参与奖</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Intelligentes Pannendreieck</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智能三角形警告标志</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Daniel Falterbauer, Rupert Friembichler, Stefan Kronberger, Franz Seiringer</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2003</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Budapest</w:t>
            </w:r>
            <w:r w:rsidRPr="002D41D8">
              <w:rPr>
                <w:rFonts w:ascii="仿宋" w:eastAsia="仿宋" w:hAnsi="仿宋" w:hint="eastAsia"/>
                <w:sz w:val="28"/>
                <w:szCs w:val="28"/>
              </w:rPr>
              <w:t xml:space="preserve">      </w:t>
            </w:r>
            <w:r w:rsidRPr="002D41D8">
              <w:rPr>
                <w:rFonts w:ascii="仿宋" w:eastAsia="仿宋" w:hAnsi="仿宋"/>
                <w:sz w:val="28"/>
                <w:szCs w:val="28"/>
              </w:rPr>
              <w:t>布达佩斯</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Teilnahme</w:t>
            </w:r>
            <w:r w:rsidRPr="002D41D8">
              <w:rPr>
                <w:rFonts w:ascii="仿宋" w:eastAsia="仿宋" w:hAnsi="仿宋" w:hint="eastAsia"/>
                <w:sz w:val="28"/>
                <w:szCs w:val="28"/>
              </w:rPr>
              <w:t>参与奖</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 xml:space="preserve">Onlinemessung des </w:t>
            </w:r>
            <w:r w:rsidRPr="002D41D8">
              <w:rPr>
                <w:rFonts w:ascii="Calibri" w:eastAsia="仿宋" w:hAnsi="Calibri" w:cs="Calibri"/>
                <w:sz w:val="28"/>
                <w:szCs w:val="28"/>
              </w:rPr>
              <w:t>Ö</w:t>
            </w:r>
            <w:r w:rsidRPr="002D41D8">
              <w:rPr>
                <w:rFonts w:ascii="仿宋" w:eastAsia="仿宋" w:hAnsi="仿宋"/>
                <w:sz w:val="28"/>
                <w:szCs w:val="28"/>
              </w:rPr>
              <w:t>lgehaltes</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轧钢机中润滑剂油含量的在线测量</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Thomas Kofler, David Mahler</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2004</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Dublin</w:t>
            </w:r>
            <w:r w:rsidRPr="002D41D8">
              <w:rPr>
                <w:rFonts w:ascii="仿宋" w:eastAsia="仿宋" w:hAnsi="仿宋" w:hint="eastAsia"/>
                <w:sz w:val="28"/>
                <w:szCs w:val="28"/>
              </w:rPr>
              <w:t>都柏林</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 xml:space="preserve">Sonderpreis </w:t>
            </w:r>
            <w:r w:rsidRPr="002D41D8">
              <w:rPr>
                <w:rFonts w:ascii="仿宋" w:eastAsia="仿宋" w:hAnsi="仿宋" w:hint="eastAsia"/>
                <w:sz w:val="28"/>
                <w:szCs w:val="28"/>
              </w:rPr>
              <w:t>特别奖</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Alternatives Verfahren zur Pflege von Swimming Pool Wasser</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游泳池水照管的可选方法</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Lukas Brenner, Christoph Ritzberger</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2005</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Moskau</w:t>
            </w:r>
            <w:r w:rsidRPr="002D41D8">
              <w:rPr>
                <w:rFonts w:ascii="仿宋" w:eastAsia="仿宋" w:hAnsi="仿宋" w:hint="eastAsia"/>
                <w:sz w:val="28"/>
                <w:szCs w:val="28"/>
              </w:rPr>
              <w:t>莫斯科</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Sonderpreis</w:t>
            </w:r>
            <w:r w:rsidRPr="002D41D8">
              <w:rPr>
                <w:rFonts w:ascii="仿宋" w:eastAsia="仿宋" w:hAnsi="仿宋" w:hint="eastAsia"/>
                <w:sz w:val="28"/>
                <w:szCs w:val="28"/>
              </w:rPr>
              <w:t>特别奖</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MiSoWaP – Mikrobiologische Solar Wasserstoff Produktion</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微生物太阳制氢</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Susanne Cernak, Felix Faschinger, Markus Metz</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2007</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Valencia</w:t>
            </w:r>
            <w:r w:rsidRPr="002D41D8">
              <w:rPr>
                <w:rFonts w:ascii="仿宋" w:eastAsia="仿宋" w:hAnsi="仿宋" w:hint="eastAsia"/>
                <w:sz w:val="28"/>
                <w:szCs w:val="28"/>
              </w:rPr>
              <w:t xml:space="preserve">       巴伦西亚</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 Preis + Sonderpreis</w:t>
            </w:r>
            <w:r w:rsidRPr="002D41D8">
              <w:rPr>
                <w:rFonts w:ascii="仿宋" w:eastAsia="仿宋" w:hAnsi="仿宋" w:hint="eastAsia"/>
                <w:sz w:val="28"/>
                <w:szCs w:val="28"/>
              </w:rPr>
              <w:t>2等奖+特别奖</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Biogas aus Maisstroh</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研究染料太阳能电池产生的电流的长时间稳定性</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Martina Hafner</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2007</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Valencia</w:t>
            </w:r>
            <w:r w:rsidRPr="002D41D8">
              <w:rPr>
                <w:rFonts w:ascii="仿宋" w:eastAsia="仿宋" w:hAnsi="仿宋" w:hint="eastAsia"/>
                <w:sz w:val="28"/>
                <w:szCs w:val="28"/>
              </w:rPr>
              <w:t xml:space="preserve">       巴伦西亚</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3. Preis + Sonderpreis</w:t>
            </w:r>
            <w:r w:rsidRPr="002D41D8">
              <w:rPr>
                <w:rFonts w:ascii="仿宋" w:eastAsia="仿宋" w:hAnsi="仿宋" w:hint="eastAsia"/>
                <w:sz w:val="28"/>
                <w:szCs w:val="28"/>
              </w:rPr>
              <w:t>3等奖+特别奖</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Latentw</w:t>
            </w:r>
            <w:r w:rsidRPr="002D41D8">
              <w:rPr>
                <w:rFonts w:ascii="Calibri" w:eastAsia="仿宋" w:hAnsi="Calibri" w:cs="Calibri"/>
                <w:sz w:val="28"/>
                <w:szCs w:val="28"/>
              </w:rPr>
              <w:t>ä</w:t>
            </w:r>
            <w:r w:rsidRPr="002D41D8">
              <w:rPr>
                <w:rFonts w:ascii="仿宋" w:eastAsia="仿宋" w:hAnsi="仿宋"/>
                <w:sz w:val="28"/>
                <w:szCs w:val="28"/>
              </w:rPr>
              <w:t>rmespeicher</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隐蔽的蓄热器</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Julian Glechner, Werner Pollhammer, David Stockinger</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2008</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Kopenhagen</w:t>
            </w:r>
            <w:r w:rsidRPr="002D41D8">
              <w:rPr>
                <w:rFonts w:ascii="仿宋" w:eastAsia="仿宋" w:hAnsi="仿宋" w:hint="eastAsia"/>
                <w:sz w:val="28"/>
                <w:szCs w:val="28"/>
              </w:rPr>
              <w:t xml:space="preserve"> 哥本哈根</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Teilnahme</w:t>
            </w:r>
            <w:r w:rsidRPr="002D41D8">
              <w:rPr>
                <w:rFonts w:ascii="仿宋" w:eastAsia="仿宋" w:hAnsi="仿宋" w:hint="eastAsia"/>
                <w:sz w:val="28"/>
                <w:szCs w:val="28"/>
              </w:rPr>
              <w:t>参与奖</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BIAS – Biological Indicator for Aquatic Systems</w:t>
            </w:r>
            <w:r w:rsidRPr="002D41D8">
              <w:rPr>
                <w:rFonts w:ascii="仿宋" w:eastAsia="仿宋" w:hAnsi="仿宋" w:hint="eastAsia"/>
                <w:sz w:val="28"/>
                <w:szCs w:val="28"/>
              </w:rPr>
              <w:t xml:space="preserve">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水生系统的生物指标</w:t>
            </w:r>
          </w:p>
        </w:tc>
        <w:tc>
          <w:tcPr>
            <w:tcW w:w="476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Elisabeth Sommavilla, Johannes Niedermayer</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lastRenderedPageBreak/>
              <w:t>2008</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Kopenhagen</w:t>
            </w:r>
            <w:r w:rsidRPr="002D41D8">
              <w:rPr>
                <w:rFonts w:ascii="仿宋" w:eastAsia="仿宋" w:hAnsi="仿宋" w:hint="eastAsia"/>
                <w:sz w:val="28"/>
                <w:szCs w:val="28"/>
              </w:rPr>
              <w:t xml:space="preserve"> 哥本哈根</w:t>
            </w:r>
          </w:p>
        </w:tc>
        <w:tc>
          <w:tcPr>
            <w:tcW w:w="144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Sonderpreis</w:t>
            </w:r>
            <w:r w:rsidRPr="002D41D8">
              <w:rPr>
                <w:rFonts w:ascii="仿宋" w:eastAsia="仿宋" w:hAnsi="仿宋" w:hint="eastAsia"/>
                <w:sz w:val="28"/>
                <w:szCs w:val="28"/>
              </w:rPr>
              <w:t>特别奖</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Berührungslose, kontinuierliche Messung des Rest</w:t>
            </w:r>
            <w:r w:rsidRPr="002D41D8">
              <w:rPr>
                <w:rFonts w:ascii="Calibri" w:eastAsia="仿宋" w:hAnsi="Calibri" w:cs="Calibri"/>
                <w:sz w:val="28"/>
                <w:szCs w:val="28"/>
              </w:rPr>
              <w:t>ö</w:t>
            </w:r>
            <w:r w:rsidRPr="002D41D8">
              <w:rPr>
                <w:rFonts w:ascii="仿宋" w:eastAsia="仿宋" w:hAnsi="仿宋"/>
                <w:sz w:val="28"/>
                <w:szCs w:val="28"/>
              </w:rPr>
              <w:t>lgehalts auf Aluminiumb</w:t>
            </w:r>
            <w:r w:rsidRPr="002D41D8">
              <w:rPr>
                <w:rFonts w:ascii="Calibri" w:eastAsia="仿宋" w:hAnsi="Calibri" w:cs="Calibri"/>
                <w:sz w:val="28"/>
                <w:szCs w:val="28"/>
              </w:rPr>
              <w:t>ä</w:t>
            </w:r>
            <w:r w:rsidRPr="002D41D8">
              <w:rPr>
                <w:rFonts w:ascii="仿宋" w:eastAsia="仿宋" w:hAnsi="仿宋"/>
                <w:sz w:val="28"/>
                <w:szCs w:val="28"/>
              </w:rPr>
              <w:t>ndern</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铝条剩余油</w:t>
            </w:r>
            <w:r w:rsidRPr="002D41D8">
              <w:rPr>
                <w:rFonts w:ascii="仿宋" w:eastAsia="仿宋" w:hAnsi="仿宋" w:hint="eastAsia"/>
                <w:sz w:val="28"/>
                <w:szCs w:val="28"/>
              </w:rPr>
              <w:t>含量的</w:t>
            </w:r>
            <w:r w:rsidRPr="002D41D8">
              <w:rPr>
                <w:rFonts w:ascii="仿宋" w:eastAsia="仿宋" w:hAnsi="仿宋"/>
                <w:sz w:val="28"/>
                <w:szCs w:val="28"/>
              </w:rPr>
              <w:t>非接触连续测定</w:t>
            </w:r>
          </w:p>
          <w:p w:rsidR="00F11578" w:rsidRPr="002D41D8" w:rsidRDefault="00F11578" w:rsidP="00A25140">
            <w:pPr>
              <w:spacing w:after="120"/>
              <w:rPr>
                <w:rFonts w:ascii="仿宋" w:eastAsia="仿宋" w:hAnsi="仿宋"/>
                <w:sz w:val="28"/>
                <w:szCs w:val="28"/>
              </w:rPr>
            </w:pPr>
          </w:p>
        </w:tc>
        <w:tc>
          <w:tcPr>
            <w:tcW w:w="4765" w:type="dxa"/>
          </w:tcPr>
          <w:p w:rsidR="00F11578" w:rsidRPr="002D41D8" w:rsidRDefault="00F11578" w:rsidP="00A25140">
            <w:pPr>
              <w:spacing w:after="120"/>
              <w:rPr>
                <w:rFonts w:ascii="仿宋" w:eastAsia="仿宋" w:hAnsi="仿宋"/>
                <w:sz w:val="28"/>
                <w:szCs w:val="28"/>
              </w:rPr>
            </w:pPr>
            <w:smartTag w:uri="urn:schemas-microsoft-com:office:smarttags" w:element="PersonName">
              <w:r w:rsidRPr="002D41D8">
                <w:rPr>
                  <w:rFonts w:ascii="仿宋" w:eastAsia="仿宋" w:hAnsi="仿宋"/>
                  <w:sz w:val="28"/>
                  <w:szCs w:val="28"/>
                </w:rPr>
                <w:t>Christoph Wiesinger</w:t>
              </w:r>
            </w:smartTag>
          </w:p>
        </w:tc>
      </w:tr>
    </w:tbl>
    <w:p w:rsidR="00F11578" w:rsidRPr="002D41D8" w:rsidRDefault="00F11578" w:rsidP="00F11578">
      <w:pPr>
        <w:spacing w:after="120"/>
        <w:rPr>
          <w:rFonts w:ascii="仿宋" w:eastAsia="仿宋" w:hAnsi="仿宋"/>
          <w:sz w:val="28"/>
          <w:szCs w:val="28"/>
        </w:rPr>
      </w:pPr>
    </w:p>
    <w:p w:rsidR="00F11578" w:rsidRPr="002D41D8" w:rsidRDefault="00F11578" w:rsidP="00F11578">
      <w:pPr>
        <w:spacing w:after="120"/>
        <w:rPr>
          <w:rFonts w:ascii="仿宋" w:eastAsia="仿宋" w:hAnsi="仿宋"/>
          <w:sz w:val="28"/>
          <w:szCs w:val="28"/>
        </w:rPr>
      </w:pPr>
      <w:r w:rsidRPr="002D41D8">
        <w:rPr>
          <w:rFonts w:ascii="仿宋" w:eastAsia="仿宋" w:hAnsi="仿宋" w:hint="eastAsia"/>
          <w:sz w:val="28"/>
          <w:szCs w:val="28"/>
        </w:rPr>
        <w:t>3、</w:t>
      </w:r>
      <w:r w:rsidRPr="002D41D8">
        <w:rPr>
          <w:rFonts w:ascii="仿宋" w:eastAsia="仿宋" w:hAnsi="仿宋"/>
          <w:sz w:val="28"/>
          <w:szCs w:val="28"/>
        </w:rPr>
        <w:t xml:space="preserve">ISEF (International Science and Engineering Fair/USA) </w:t>
      </w:r>
      <w:r w:rsidRPr="002D41D8">
        <w:rPr>
          <w:rFonts w:ascii="仿宋" w:eastAsia="仿宋" w:hAnsi="仿宋" w:hint="eastAsia"/>
          <w:sz w:val="28"/>
          <w:szCs w:val="28"/>
        </w:rPr>
        <w:t>国际科学与工程博览会/美国</w:t>
      </w:r>
    </w:p>
    <w:p w:rsidR="00F11578" w:rsidRPr="002D41D8" w:rsidRDefault="00F11578" w:rsidP="00F11578">
      <w:pPr>
        <w:widowControl/>
        <w:numPr>
          <w:ilvl w:val="0"/>
          <w:numId w:val="2"/>
        </w:numPr>
        <w:spacing w:after="120"/>
        <w:jc w:val="left"/>
        <w:rPr>
          <w:rFonts w:ascii="仿宋" w:eastAsia="仿宋" w:hAnsi="仿宋"/>
          <w:sz w:val="28"/>
          <w:szCs w:val="28"/>
        </w:rPr>
      </w:pPr>
      <w:r w:rsidRPr="002D41D8">
        <w:rPr>
          <w:rFonts w:ascii="仿宋" w:eastAsia="仿宋" w:hAnsi="仿宋" w:hint="eastAsia"/>
          <w:b/>
          <w:sz w:val="28"/>
          <w:szCs w:val="28"/>
        </w:rPr>
        <w:t>竞赛介绍：</w:t>
      </w:r>
      <w:r w:rsidRPr="002D41D8">
        <w:rPr>
          <w:rFonts w:ascii="仿宋" w:eastAsia="仿宋" w:hAnsi="仿宋"/>
          <w:sz w:val="28"/>
          <w:szCs w:val="28"/>
        </w:rPr>
        <w:t>Dieser amerikanische Wettbewerb versammelt amerikanische Wettbewerbsgewinner sowie nationalen Wettbewerbs-Gewinner aus der ganzen Welt. 2009 haben rund 800 Projekte mit mehr als 1500 Personen teilgenommen. Es handelt sich bei dieser Veranstaltung um den weltgr</w:t>
      </w:r>
      <w:r w:rsidRPr="002D41D8">
        <w:rPr>
          <w:rFonts w:ascii="Calibri" w:eastAsia="仿宋" w:hAnsi="Calibri" w:cs="Calibri"/>
          <w:sz w:val="28"/>
          <w:szCs w:val="28"/>
        </w:rPr>
        <w:t>öß</w:t>
      </w:r>
      <w:r w:rsidRPr="002D41D8">
        <w:rPr>
          <w:rFonts w:ascii="仿宋" w:eastAsia="仿宋" w:hAnsi="仿宋"/>
          <w:sz w:val="28"/>
          <w:szCs w:val="28"/>
        </w:rPr>
        <w:t>ten voruniversit</w:t>
      </w:r>
      <w:r w:rsidRPr="002D41D8">
        <w:rPr>
          <w:rFonts w:ascii="Calibri" w:eastAsia="仿宋" w:hAnsi="Calibri" w:cs="Calibri"/>
          <w:sz w:val="28"/>
          <w:szCs w:val="28"/>
        </w:rPr>
        <w:t>ä</w:t>
      </w:r>
      <w:r w:rsidRPr="002D41D8">
        <w:rPr>
          <w:rFonts w:ascii="仿宋" w:eastAsia="仿宋" w:hAnsi="仿宋"/>
          <w:sz w:val="28"/>
          <w:szCs w:val="28"/>
        </w:rPr>
        <w:t>ren Wissenschaftswettbewerb.</w:t>
      </w:r>
    </w:p>
    <w:p w:rsidR="00F11578" w:rsidRPr="002D41D8" w:rsidRDefault="00F11578" w:rsidP="00F11578">
      <w:pPr>
        <w:spacing w:after="120"/>
        <w:ind w:leftChars="150" w:left="315" w:firstLineChars="200" w:firstLine="560"/>
        <w:rPr>
          <w:rFonts w:ascii="仿宋" w:eastAsia="仿宋" w:hAnsi="仿宋"/>
          <w:sz w:val="28"/>
          <w:szCs w:val="28"/>
        </w:rPr>
      </w:pPr>
      <w:r w:rsidRPr="002D41D8">
        <w:rPr>
          <w:rFonts w:ascii="仿宋" w:eastAsia="仿宋" w:hAnsi="仿宋" w:hint="eastAsia"/>
          <w:sz w:val="28"/>
          <w:szCs w:val="28"/>
        </w:rPr>
        <w:t>这一由美国举办的比赛汇集了美国的比赛获奖者以及来自世界各地的国家级比赛获奖者。2009年的博览会有1500多人参加，大约有800个项目。这一博览会是世界上最大的、大学前的科技竞赛。</w:t>
      </w:r>
    </w:p>
    <w:p w:rsidR="00F11578" w:rsidRPr="002D41D8" w:rsidRDefault="00F11578" w:rsidP="00F11578">
      <w:pPr>
        <w:widowControl/>
        <w:numPr>
          <w:ilvl w:val="0"/>
          <w:numId w:val="1"/>
        </w:numPr>
        <w:spacing w:after="120"/>
        <w:jc w:val="left"/>
        <w:rPr>
          <w:rFonts w:ascii="仿宋" w:eastAsia="仿宋" w:hAnsi="仿宋"/>
          <w:sz w:val="28"/>
          <w:szCs w:val="28"/>
        </w:rPr>
      </w:pPr>
      <w:r w:rsidRPr="002D41D8">
        <w:rPr>
          <w:rFonts w:ascii="仿宋" w:eastAsia="仿宋" w:hAnsi="仿宋"/>
          <w:b/>
          <w:sz w:val="28"/>
          <w:szCs w:val="28"/>
        </w:rPr>
        <w:lastRenderedPageBreak/>
        <w:t>Gerhard Wolf</w:t>
      </w:r>
      <w:r w:rsidRPr="002D41D8">
        <w:rPr>
          <w:rFonts w:ascii="仿宋" w:eastAsia="仿宋" w:hAnsi="仿宋" w:hint="eastAsia"/>
          <w:b/>
          <w:sz w:val="28"/>
          <w:szCs w:val="28"/>
        </w:rPr>
        <w:t>历年指导竞赛成绩：</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636"/>
        <w:gridCol w:w="1264"/>
        <w:gridCol w:w="3033"/>
        <w:gridCol w:w="2969"/>
        <w:gridCol w:w="1737"/>
      </w:tblGrid>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Jahr</w:t>
            </w:r>
            <w:r w:rsidRPr="002D41D8">
              <w:rPr>
                <w:rFonts w:ascii="仿宋" w:eastAsia="仿宋" w:hAnsi="仿宋" w:hint="eastAsia"/>
                <w:sz w:val="28"/>
                <w:szCs w:val="28"/>
              </w:rPr>
              <w:t xml:space="preserve"> 年份</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Ort</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地点</w:t>
            </w:r>
          </w:p>
        </w:tc>
        <w:tc>
          <w:tcPr>
            <w:tcW w:w="3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Rang</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排名</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Projekttitel</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 xml:space="preserve">项目名称 </w:t>
            </w:r>
          </w:p>
        </w:tc>
        <w:tc>
          <w:tcPr>
            <w:tcW w:w="2245" w:type="dxa"/>
          </w:tcPr>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参加项目的学生</w:t>
            </w:r>
          </w:p>
        </w:tc>
      </w:tr>
      <w:tr w:rsidR="00F11578" w:rsidRPr="002D41D8" w:rsidTr="00A25140">
        <w:tc>
          <w:tcPr>
            <w:tcW w:w="79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2009</w:t>
            </w:r>
          </w:p>
        </w:tc>
        <w:tc>
          <w:tcPr>
            <w:tcW w:w="162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Reno/Nevada</w:t>
            </w:r>
            <w:r w:rsidRPr="002D41D8">
              <w:rPr>
                <w:rFonts w:ascii="仿宋" w:eastAsia="仿宋" w:hAnsi="仿宋" w:hint="eastAsia"/>
                <w:sz w:val="28"/>
                <w:szCs w:val="28"/>
              </w:rPr>
              <w:t>里诺/内华达</w:t>
            </w:r>
          </w:p>
        </w:tc>
        <w:tc>
          <w:tcPr>
            <w:tcW w:w="3960"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Sonderpreise</w:t>
            </w:r>
            <w:r w:rsidRPr="002D41D8">
              <w:rPr>
                <w:rFonts w:ascii="仿宋" w:eastAsia="仿宋" w:hAnsi="仿宋" w:hint="eastAsia"/>
                <w:sz w:val="28"/>
                <w:szCs w:val="28"/>
              </w:rPr>
              <w:t>特别奖</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 xml:space="preserve">Patent &amp; Trademark Office Society </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专利与商标局协会</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Einladung der China Association of Science and Technology zu einer einw</w:t>
            </w:r>
            <w:r w:rsidRPr="002D41D8">
              <w:rPr>
                <w:rFonts w:ascii="Calibri" w:eastAsia="仿宋" w:hAnsi="Calibri" w:cs="Calibri"/>
                <w:sz w:val="28"/>
                <w:szCs w:val="28"/>
              </w:rPr>
              <w:t>ö</w:t>
            </w:r>
            <w:r w:rsidRPr="002D41D8">
              <w:rPr>
                <w:rFonts w:ascii="仿宋" w:eastAsia="仿宋" w:hAnsi="仿宋"/>
                <w:sz w:val="28"/>
                <w:szCs w:val="28"/>
              </w:rPr>
              <w:t>chigen Wissenschaftsmesse</w:t>
            </w:r>
          </w:p>
          <w:p w:rsidR="00F11578" w:rsidRPr="002D41D8" w:rsidRDefault="00F11578" w:rsidP="00A25140">
            <w:pPr>
              <w:spacing w:after="120"/>
              <w:rPr>
                <w:rFonts w:ascii="仿宋" w:eastAsia="仿宋" w:hAnsi="仿宋"/>
                <w:sz w:val="28"/>
                <w:szCs w:val="28"/>
              </w:rPr>
            </w:pPr>
            <w:r w:rsidRPr="002D41D8">
              <w:rPr>
                <w:rFonts w:ascii="仿宋" w:eastAsia="仿宋" w:hAnsi="仿宋" w:hint="eastAsia"/>
                <w:sz w:val="28"/>
                <w:szCs w:val="28"/>
              </w:rPr>
              <w:t>邀请中国科学与技术协会来参加为期一周的科学博览会</w:t>
            </w:r>
          </w:p>
        </w:tc>
        <w:tc>
          <w:tcPr>
            <w:tcW w:w="3875" w:type="dxa"/>
          </w:tcPr>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Berührungslose, kontinuierliche Messung des Rest</w:t>
            </w:r>
            <w:r w:rsidRPr="002D41D8">
              <w:rPr>
                <w:rFonts w:ascii="Calibri" w:eastAsia="仿宋" w:hAnsi="Calibri" w:cs="Calibri"/>
                <w:sz w:val="28"/>
                <w:szCs w:val="28"/>
              </w:rPr>
              <w:t>ö</w:t>
            </w:r>
            <w:r w:rsidRPr="002D41D8">
              <w:rPr>
                <w:rFonts w:ascii="仿宋" w:eastAsia="仿宋" w:hAnsi="仿宋"/>
                <w:sz w:val="28"/>
                <w:szCs w:val="28"/>
              </w:rPr>
              <w:t>lgehalts auf Aluminiumb</w:t>
            </w:r>
            <w:r w:rsidRPr="002D41D8">
              <w:rPr>
                <w:rFonts w:ascii="Calibri" w:eastAsia="仿宋" w:hAnsi="Calibri" w:cs="Calibri"/>
                <w:sz w:val="28"/>
                <w:szCs w:val="28"/>
              </w:rPr>
              <w:t>ä</w:t>
            </w:r>
            <w:r w:rsidRPr="002D41D8">
              <w:rPr>
                <w:rFonts w:ascii="仿宋" w:eastAsia="仿宋" w:hAnsi="仿宋"/>
                <w:sz w:val="28"/>
                <w:szCs w:val="28"/>
              </w:rPr>
              <w:t>ndern</w:t>
            </w:r>
          </w:p>
          <w:p w:rsidR="00F11578" w:rsidRPr="002D41D8" w:rsidRDefault="00F11578" w:rsidP="00A25140">
            <w:pPr>
              <w:spacing w:after="120"/>
              <w:rPr>
                <w:rFonts w:ascii="仿宋" w:eastAsia="仿宋" w:hAnsi="仿宋"/>
                <w:sz w:val="28"/>
                <w:szCs w:val="28"/>
              </w:rPr>
            </w:pPr>
            <w:r w:rsidRPr="002D41D8">
              <w:rPr>
                <w:rFonts w:ascii="仿宋" w:eastAsia="仿宋" w:hAnsi="仿宋"/>
                <w:sz w:val="28"/>
                <w:szCs w:val="28"/>
              </w:rPr>
              <w:t>铝条剩余油</w:t>
            </w:r>
            <w:r w:rsidRPr="002D41D8">
              <w:rPr>
                <w:rFonts w:ascii="仿宋" w:eastAsia="仿宋" w:hAnsi="仿宋" w:hint="eastAsia"/>
                <w:sz w:val="28"/>
                <w:szCs w:val="28"/>
              </w:rPr>
              <w:t>含量的</w:t>
            </w:r>
            <w:r w:rsidRPr="002D41D8">
              <w:rPr>
                <w:rFonts w:ascii="仿宋" w:eastAsia="仿宋" w:hAnsi="仿宋"/>
                <w:sz w:val="28"/>
                <w:szCs w:val="28"/>
              </w:rPr>
              <w:t>非接触连续测定</w:t>
            </w:r>
          </w:p>
          <w:p w:rsidR="00F11578" w:rsidRPr="002D41D8" w:rsidRDefault="00F11578" w:rsidP="00A25140">
            <w:pPr>
              <w:spacing w:after="120"/>
              <w:rPr>
                <w:rFonts w:ascii="仿宋" w:eastAsia="仿宋" w:hAnsi="仿宋"/>
                <w:sz w:val="28"/>
                <w:szCs w:val="28"/>
              </w:rPr>
            </w:pPr>
          </w:p>
        </w:tc>
        <w:tc>
          <w:tcPr>
            <w:tcW w:w="2245" w:type="dxa"/>
          </w:tcPr>
          <w:p w:rsidR="00F11578" w:rsidRPr="002D41D8" w:rsidRDefault="00F11578" w:rsidP="00A25140">
            <w:pPr>
              <w:spacing w:after="120"/>
              <w:rPr>
                <w:rFonts w:ascii="仿宋" w:eastAsia="仿宋" w:hAnsi="仿宋"/>
                <w:sz w:val="28"/>
                <w:szCs w:val="28"/>
              </w:rPr>
            </w:pPr>
            <w:smartTag w:uri="urn:schemas-microsoft-com:office:smarttags" w:element="PersonName">
              <w:r w:rsidRPr="002D41D8">
                <w:rPr>
                  <w:rFonts w:ascii="仿宋" w:eastAsia="仿宋" w:hAnsi="仿宋"/>
                  <w:sz w:val="28"/>
                  <w:szCs w:val="28"/>
                </w:rPr>
                <w:t>Christoph Wiesinger</w:t>
              </w:r>
            </w:smartTag>
          </w:p>
        </w:tc>
      </w:tr>
    </w:tbl>
    <w:p w:rsidR="00F11578" w:rsidRPr="002D41D8" w:rsidRDefault="00F11578" w:rsidP="00F11578">
      <w:pPr>
        <w:jc w:val="center"/>
        <w:rPr>
          <w:rFonts w:ascii="仿宋" w:eastAsia="仿宋" w:hAnsi="仿宋"/>
          <w:sz w:val="28"/>
          <w:szCs w:val="28"/>
          <w:lang w:val="de-AT"/>
        </w:rPr>
      </w:pPr>
    </w:p>
    <w:p w:rsidR="00F11578" w:rsidRPr="002D41D8" w:rsidRDefault="00F11578" w:rsidP="00F11578">
      <w:pPr>
        <w:rPr>
          <w:rFonts w:ascii="仿宋" w:eastAsia="仿宋" w:hAnsi="仿宋"/>
          <w:sz w:val="28"/>
          <w:szCs w:val="28"/>
        </w:rPr>
      </w:pPr>
    </w:p>
    <w:p w:rsidR="0025494A" w:rsidRPr="002D41D8" w:rsidRDefault="0025494A" w:rsidP="008B075D">
      <w:pPr>
        <w:tabs>
          <w:tab w:val="left" w:pos="870"/>
        </w:tabs>
        <w:rPr>
          <w:rFonts w:ascii="仿宋" w:eastAsia="仿宋" w:hAnsi="仿宋" w:cs="Arial"/>
          <w:sz w:val="28"/>
          <w:szCs w:val="28"/>
        </w:rPr>
      </w:pPr>
    </w:p>
    <w:sectPr w:rsidR="0025494A" w:rsidRPr="002D41D8" w:rsidSect="009A55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0728" w:rsidRDefault="005C0728" w:rsidP="00B618C9">
      <w:r>
        <w:separator/>
      </w:r>
    </w:p>
  </w:endnote>
  <w:endnote w:type="continuationSeparator" w:id="1">
    <w:p w:rsidR="005C0728" w:rsidRDefault="005C0728" w:rsidP="00B618C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0728" w:rsidRDefault="005C0728" w:rsidP="00B618C9">
      <w:r>
        <w:separator/>
      </w:r>
    </w:p>
  </w:footnote>
  <w:footnote w:type="continuationSeparator" w:id="1">
    <w:p w:rsidR="005C0728" w:rsidRDefault="005C0728" w:rsidP="00B618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611F99"/>
    <w:multiLevelType w:val="hybridMultilevel"/>
    <w:tmpl w:val="293A1FEC"/>
    <w:lvl w:ilvl="0" w:tplc="04090003">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3E4E6B6A"/>
    <w:multiLevelType w:val="hybridMultilevel"/>
    <w:tmpl w:val="065A2930"/>
    <w:lvl w:ilvl="0" w:tplc="04090003">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
    <w:nsid w:val="540341A2"/>
    <w:multiLevelType w:val="hybridMultilevel"/>
    <w:tmpl w:val="6F161194"/>
    <w:lvl w:ilvl="0" w:tplc="04090003">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634059AE"/>
    <w:multiLevelType w:val="hybridMultilevel"/>
    <w:tmpl w:val="09426D44"/>
    <w:lvl w:ilvl="0" w:tplc="3E84B33E">
      <w:start w:val="9"/>
      <w:numFmt w:val="bullet"/>
      <w:lvlText w:val=""/>
      <w:lvlJc w:val="left"/>
      <w:pPr>
        <w:tabs>
          <w:tab w:val="num" w:pos="720"/>
        </w:tabs>
        <w:ind w:left="720" w:hanging="360"/>
      </w:pPr>
      <w:rPr>
        <w:rFonts w:ascii="Symbol" w:eastAsia="MS Mincho" w:hAnsi="Symbol" w:cs="Times New Roman" w:hint="default"/>
      </w:rPr>
    </w:lvl>
    <w:lvl w:ilvl="1" w:tplc="0C070003" w:tentative="1">
      <w:start w:val="1"/>
      <w:numFmt w:val="bullet"/>
      <w:lvlText w:val="o"/>
      <w:lvlJc w:val="left"/>
      <w:pPr>
        <w:tabs>
          <w:tab w:val="num" w:pos="1440"/>
        </w:tabs>
        <w:ind w:left="1440" w:hanging="360"/>
      </w:pPr>
      <w:rPr>
        <w:rFonts w:ascii="Courier New" w:hAnsi="Courier New" w:cs="Courier New" w:hint="default"/>
      </w:rPr>
    </w:lvl>
    <w:lvl w:ilvl="2" w:tplc="0C070005" w:tentative="1">
      <w:start w:val="1"/>
      <w:numFmt w:val="bullet"/>
      <w:lvlText w:val=""/>
      <w:lvlJc w:val="left"/>
      <w:pPr>
        <w:tabs>
          <w:tab w:val="num" w:pos="2160"/>
        </w:tabs>
        <w:ind w:left="2160" w:hanging="360"/>
      </w:pPr>
      <w:rPr>
        <w:rFonts w:ascii="Wingdings" w:hAnsi="Wingdings" w:hint="default"/>
      </w:rPr>
    </w:lvl>
    <w:lvl w:ilvl="3" w:tplc="0C070001" w:tentative="1">
      <w:start w:val="1"/>
      <w:numFmt w:val="bullet"/>
      <w:lvlText w:val=""/>
      <w:lvlJc w:val="left"/>
      <w:pPr>
        <w:tabs>
          <w:tab w:val="num" w:pos="2880"/>
        </w:tabs>
        <w:ind w:left="2880" w:hanging="360"/>
      </w:pPr>
      <w:rPr>
        <w:rFonts w:ascii="Symbol" w:hAnsi="Symbol" w:hint="default"/>
      </w:rPr>
    </w:lvl>
    <w:lvl w:ilvl="4" w:tplc="0C070003" w:tentative="1">
      <w:start w:val="1"/>
      <w:numFmt w:val="bullet"/>
      <w:lvlText w:val="o"/>
      <w:lvlJc w:val="left"/>
      <w:pPr>
        <w:tabs>
          <w:tab w:val="num" w:pos="3600"/>
        </w:tabs>
        <w:ind w:left="3600" w:hanging="360"/>
      </w:pPr>
      <w:rPr>
        <w:rFonts w:ascii="Courier New" w:hAnsi="Courier New" w:cs="Courier New" w:hint="default"/>
      </w:rPr>
    </w:lvl>
    <w:lvl w:ilvl="5" w:tplc="0C070005" w:tentative="1">
      <w:start w:val="1"/>
      <w:numFmt w:val="bullet"/>
      <w:lvlText w:val=""/>
      <w:lvlJc w:val="left"/>
      <w:pPr>
        <w:tabs>
          <w:tab w:val="num" w:pos="4320"/>
        </w:tabs>
        <w:ind w:left="4320" w:hanging="360"/>
      </w:pPr>
      <w:rPr>
        <w:rFonts w:ascii="Wingdings" w:hAnsi="Wingdings" w:hint="default"/>
      </w:rPr>
    </w:lvl>
    <w:lvl w:ilvl="6" w:tplc="0C070001" w:tentative="1">
      <w:start w:val="1"/>
      <w:numFmt w:val="bullet"/>
      <w:lvlText w:val=""/>
      <w:lvlJc w:val="left"/>
      <w:pPr>
        <w:tabs>
          <w:tab w:val="num" w:pos="5040"/>
        </w:tabs>
        <w:ind w:left="5040" w:hanging="360"/>
      </w:pPr>
      <w:rPr>
        <w:rFonts w:ascii="Symbol" w:hAnsi="Symbol" w:hint="default"/>
      </w:rPr>
    </w:lvl>
    <w:lvl w:ilvl="7" w:tplc="0C070003" w:tentative="1">
      <w:start w:val="1"/>
      <w:numFmt w:val="bullet"/>
      <w:lvlText w:val="o"/>
      <w:lvlJc w:val="left"/>
      <w:pPr>
        <w:tabs>
          <w:tab w:val="num" w:pos="5760"/>
        </w:tabs>
        <w:ind w:left="5760" w:hanging="360"/>
      </w:pPr>
      <w:rPr>
        <w:rFonts w:ascii="Courier New" w:hAnsi="Courier New" w:cs="Courier New" w:hint="default"/>
      </w:rPr>
    </w:lvl>
    <w:lvl w:ilvl="8" w:tplc="0C070005" w:tentative="1">
      <w:start w:val="1"/>
      <w:numFmt w:val="bullet"/>
      <w:lvlText w:val=""/>
      <w:lvlJc w:val="left"/>
      <w:pPr>
        <w:tabs>
          <w:tab w:val="num" w:pos="6480"/>
        </w:tabs>
        <w:ind w:left="6480" w:hanging="360"/>
      </w:pPr>
      <w:rPr>
        <w:rFonts w:ascii="Wingdings" w:hAnsi="Wingdings" w:hint="default"/>
      </w:rPr>
    </w:lvl>
  </w:abstractNum>
  <w:abstractNum w:abstractNumId="4">
    <w:nsid w:val="63F74408"/>
    <w:multiLevelType w:val="hybridMultilevel"/>
    <w:tmpl w:val="4716A88C"/>
    <w:lvl w:ilvl="0" w:tplc="04090003">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67E34A74"/>
    <w:multiLevelType w:val="hybridMultilevel"/>
    <w:tmpl w:val="1FF665EC"/>
    <w:lvl w:ilvl="0" w:tplc="04090003">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786D46DB"/>
    <w:multiLevelType w:val="hybridMultilevel"/>
    <w:tmpl w:val="6900BF84"/>
    <w:lvl w:ilvl="0" w:tplc="4DE00854">
      <w:start w:val="1"/>
      <w:numFmt w:val="decimal"/>
      <w:lvlText w:val="%1、"/>
      <w:lvlJc w:val="left"/>
      <w:pPr>
        <w:tabs>
          <w:tab w:val="num" w:pos="360"/>
        </w:tabs>
        <w:ind w:left="360" w:hanging="360"/>
      </w:pPr>
      <w:rPr>
        <w:rFonts w:hint="default"/>
      </w:rPr>
    </w:lvl>
    <w:lvl w:ilvl="1" w:tplc="04090003">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1"/>
  </w:num>
  <w:num w:numId="3">
    <w:abstractNumId w:val="6"/>
  </w:num>
  <w:num w:numId="4">
    <w:abstractNumId w:val="4"/>
  </w:num>
  <w:num w:numId="5">
    <w:abstractNumId w:val="2"/>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96859"/>
    <w:rsid w:val="0006694C"/>
    <w:rsid w:val="000B719E"/>
    <w:rsid w:val="000D006B"/>
    <w:rsid w:val="000F7648"/>
    <w:rsid w:val="00133533"/>
    <w:rsid w:val="001756F7"/>
    <w:rsid w:val="00176DAE"/>
    <w:rsid w:val="001D13E5"/>
    <w:rsid w:val="001D59E4"/>
    <w:rsid w:val="001E13D4"/>
    <w:rsid w:val="001E6A8B"/>
    <w:rsid w:val="0020041A"/>
    <w:rsid w:val="00237DC6"/>
    <w:rsid w:val="00247A89"/>
    <w:rsid w:val="0025494A"/>
    <w:rsid w:val="00291C61"/>
    <w:rsid w:val="002925F7"/>
    <w:rsid w:val="00295D15"/>
    <w:rsid w:val="002A2F43"/>
    <w:rsid w:val="002A5E8A"/>
    <w:rsid w:val="002C2782"/>
    <w:rsid w:val="002D41D8"/>
    <w:rsid w:val="002F23D5"/>
    <w:rsid w:val="00350508"/>
    <w:rsid w:val="003F625E"/>
    <w:rsid w:val="004446D5"/>
    <w:rsid w:val="00473155"/>
    <w:rsid w:val="00494AF7"/>
    <w:rsid w:val="004C325D"/>
    <w:rsid w:val="004C7304"/>
    <w:rsid w:val="004F3B87"/>
    <w:rsid w:val="005411E1"/>
    <w:rsid w:val="00543204"/>
    <w:rsid w:val="00550B4C"/>
    <w:rsid w:val="005727D5"/>
    <w:rsid w:val="00583531"/>
    <w:rsid w:val="005934CE"/>
    <w:rsid w:val="00597C2B"/>
    <w:rsid w:val="005C0728"/>
    <w:rsid w:val="005D3CE6"/>
    <w:rsid w:val="005D4162"/>
    <w:rsid w:val="005E106D"/>
    <w:rsid w:val="006160D3"/>
    <w:rsid w:val="0067410D"/>
    <w:rsid w:val="00697B35"/>
    <w:rsid w:val="006E60F7"/>
    <w:rsid w:val="006F3D5C"/>
    <w:rsid w:val="00736D5D"/>
    <w:rsid w:val="00742DB8"/>
    <w:rsid w:val="007731FB"/>
    <w:rsid w:val="00786889"/>
    <w:rsid w:val="007A7EF2"/>
    <w:rsid w:val="00802562"/>
    <w:rsid w:val="00831733"/>
    <w:rsid w:val="00832315"/>
    <w:rsid w:val="00865D45"/>
    <w:rsid w:val="00896A48"/>
    <w:rsid w:val="008B075D"/>
    <w:rsid w:val="008B0985"/>
    <w:rsid w:val="0090025D"/>
    <w:rsid w:val="00903D7A"/>
    <w:rsid w:val="00907F6C"/>
    <w:rsid w:val="00960021"/>
    <w:rsid w:val="009639B4"/>
    <w:rsid w:val="00983468"/>
    <w:rsid w:val="00996859"/>
    <w:rsid w:val="009A5549"/>
    <w:rsid w:val="00A00696"/>
    <w:rsid w:val="00A0515A"/>
    <w:rsid w:val="00A25140"/>
    <w:rsid w:val="00A407A0"/>
    <w:rsid w:val="00AD3F4A"/>
    <w:rsid w:val="00AF7183"/>
    <w:rsid w:val="00B200A3"/>
    <w:rsid w:val="00B25D8C"/>
    <w:rsid w:val="00B44B29"/>
    <w:rsid w:val="00B50E2A"/>
    <w:rsid w:val="00B618C9"/>
    <w:rsid w:val="00B6774C"/>
    <w:rsid w:val="00B8749D"/>
    <w:rsid w:val="00BA35AE"/>
    <w:rsid w:val="00BA4767"/>
    <w:rsid w:val="00C21F99"/>
    <w:rsid w:val="00D050FA"/>
    <w:rsid w:val="00D405B7"/>
    <w:rsid w:val="00D60108"/>
    <w:rsid w:val="00D71BAA"/>
    <w:rsid w:val="00D83907"/>
    <w:rsid w:val="00D8722A"/>
    <w:rsid w:val="00DC3E0A"/>
    <w:rsid w:val="00DC7FE3"/>
    <w:rsid w:val="00DE681E"/>
    <w:rsid w:val="00E05AEA"/>
    <w:rsid w:val="00E07B2E"/>
    <w:rsid w:val="00E25725"/>
    <w:rsid w:val="00E50555"/>
    <w:rsid w:val="00E516A4"/>
    <w:rsid w:val="00E5522F"/>
    <w:rsid w:val="00E60E79"/>
    <w:rsid w:val="00E90816"/>
    <w:rsid w:val="00EA1F16"/>
    <w:rsid w:val="00F11578"/>
    <w:rsid w:val="00F17936"/>
    <w:rsid w:val="00F37D16"/>
    <w:rsid w:val="00FB0362"/>
    <w:rsid w:val="00FB6C7B"/>
    <w:rsid w:val="00FE5B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96859"/>
    <w:pPr>
      <w:widowControl w:val="0"/>
      <w:jc w:val="both"/>
    </w:pPr>
    <w:rPr>
      <w:kern w:val="2"/>
      <w:sz w:val="21"/>
      <w:szCs w:val="24"/>
    </w:rPr>
  </w:style>
  <w:style w:type="paragraph" w:styleId="1">
    <w:name w:val="heading 1"/>
    <w:basedOn w:val="a"/>
    <w:next w:val="a"/>
    <w:qFormat/>
    <w:rsid w:val="00697B35"/>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996859"/>
    <w:pPr>
      <w:keepNext/>
      <w:keepLines/>
      <w:spacing w:before="260" w:after="260" w:line="415" w:lineRule="auto"/>
      <w:outlineLvl w:val="1"/>
    </w:pPr>
    <w:rPr>
      <w:rFonts w:ascii="Arial" w:eastAsia="黑体" w:hAnsi="Arial"/>
      <w:b/>
      <w:bCs/>
      <w:sz w:val="32"/>
      <w:szCs w:val="32"/>
    </w:rPr>
  </w:style>
  <w:style w:type="paragraph" w:styleId="4">
    <w:name w:val="heading 4"/>
    <w:basedOn w:val="a"/>
    <w:next w:val="a"/>
    <w:qFormat/>
    <w:rsid w:val="002A2F43"/>
    <w:pPr>
      <w:keepNext/>
      <w:keepLines/>
      <w:spacing w:before="280" w:after="290" w:line="376" w:lineRule="auto"/>
      <w:outlineLvl w:val="3"/>
    </w:pPr>
    <w:rPr>
      <w:rFonts w:ascii="Arial" w:eastAsia="黑体" w:hAnsi="Arial"/>
      <w:b/>
      <w:bCs/>
      <w:sz w:val="28"/>
      <w:szCs w:val="28"/>
    </w:rPr>
  </w:style>
  <w:style w:type="paragraph" w:styleId="8">
    <w:name w:val="heading 8"/>
    <w:basedOn w:val="a"/>
    <w:next w:val="a"/>
    <w:qFormat/>
    <w:rsid w:val="002A2F43"/>
    <w:pPr>
      <w:keepNext/>
      <w:keepLines/>
      <w:spacing w:before="240" w:after="64" w:line="320" w:lineRule="auto"/>
      <w:outlineLvl w:val="7"/>
    </w:pPr>
    <w:rPr>
      <w:rFonts w:ascii="Arial" w:eastAsia="黑体" w:hAnsi="Arial"/>
      <w:sz w:val="24"/>
    </w:rPr>
  </w:style>
  <w:style w:type="paragraph" w:styleId="9">
    <w:name w:val="heading 9"/>
    <w:basedOn w:val="a"/>
    <w:next w:val="a"/>
    <w:qFormat/>
    <w:rsid w:val="002A2F43"/>
    <w:pPr>
      <w:keepNext/>
      <w:keepLines/>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locked/>
    <w:rsid w:val="00996859"/>
    <w:rPr>
      <w:rFonts w:ascii="Arial" w:eastAsia="黑体" w:hAnsi="Arial"/>
      <w:b/>
      <w:bCs/>
      <w:kern w:val="2"/>
      <w:sz w:val="32"/>
      <w:szCs w:val="32"/>
      <w:lang w:val="en-US" w:eastAsia="zh-CN" w:bidi="ar-SA"/>
    </w:rPr>
  </w:style>
  <w:style w:type="paragraph" w:styleId="a3">
    <w:name w:val="Normal (Web)"/>
    <w:basedOn w:val="a"/>
    <w:rsid w:val="00996859"/>
    <w:pPr>
      <w:widowControl/>
      <w:spacing w:before="100" w:beforeAutospacing="1" w:after="100" w:afterAutospacing="1"/>
      <w:jc w:val="left"/>
    </w:pPr>
    <w:rPr>
      <w:rFonts w:ascii="宋体" w:hAnsi="宋体" w:cs="宋体"/>
      <w:color w:val="000000"/>
      <w:kern w:val="0"/>
      <w:sz w:val="24"/>
    </w:rPr>
  </w:style>
  <w:style w:type="paragraph" w:styleId="a4">
    <w:name w:val="Balloon Text"/>
    <w:basedOn w:val="a"/>
    <w:semiHidden/>
    <w:rsid w:val="000B719E"/>
    <w:rPr>
      <w:rFonts w:ascii="Tahoma" w:hAnsi="Tahoma" w:cs="Tahoma"/>
      <w:sz w:val="16"/>
      <w:szCs w:val="16"/>
    </w:rPr>
  </w:style>
  <w:style w:type="character" w:styleId="a5">
    <w:name w:val="annotation reference"/>
    <w:semiHidden/>
    <w:rsid w:val="000B719E"/>
    <w:rPr>
      <w:sz w:val="16"/>
      <w:szCs w:val="16"/>
    </w:rPr>
  </w:style>
  <w:style w:type="paragraph" w:styleId="a6">
    <w:name w:val="annotation text"/>
    <w:basedOn w:val="a"/>
    <w:semiHidden/>
    <w:rsid w:val="000B719E"/>
    <w:rPr>
      <w:sz w:val="20"/>
      <w:szCs w:val="20"/>
    </w:rPr>
  </w:style>
  <w:style w:type="paragraph" w:styleId="a7">
    <w:name w:val="annotation subject"/>
    <w:basedOn w:val="a6"/>
    <w:next w:val="a6"/>
    <w:semiHidden/>
    <w:rsid w:val="000B719E"/>
    <w:rPr>
      <w:b/>
      <w:bCs/>
    </w:rPr>
  </w:style>
  <w:style w:type="character" w:styleId="a8">
    <w:name w:val="Hyperlink"/>
    <w:rsid w:val="00697B35"/>
    <w:rPr>
      <w:color w:val="3366CC"/>
      <w:u w:val="single"/>
    </w:rPr>
  </w:style>
  <w:style w:type="paragraph" w:styleId="a9">
    <w:name w:val="Plain Text"/>
    <w:basedOn w:val="a"/>
    <w:rsid w:val="002F23D5"/>
    <w:pPr>
      <w:widowControl/>
      <w:jc w:val="left"/>
    </w:pPr>
    <w:rPr>
      <w:rFonts w:ascii="Courier New" w:hAnsi="Courier New" w:cs="Courier New"/>
      <w:kern w:val="0"/>
      <w:sz w:val="20"/>
      <w:szCs w:val="20"/>
      <w:lang w:val="de-DE" w:eastAsia="de-DE"/>
    </w:rPr>
  </w:style>
  <w:style w:type="character" w:customStyle="1" w:styleId="aa">
    <w:name w:val="访问过的超链接"/>
    <w:rsid w:val="00FB0362"/>
    <w:rPr>
      <w:color w:val="800080"/>
      <w:u w:val="single"/>
    </w:rPr>
  </w:style>
  <w:style w:type="paragraph" w:styleId="ab">
    <w:name w:val="Body Text"/>
    <w:basedOn w:val="a"/>
    <w:rsid w:val="002A2F43"/>
    <w:pPr>
      <w:widowControl/>
      <w:overflowPunct w:val="0"/>
      <w:autoSpaceDE w:val="0"/>
      <w:autoSpaceDN w:val="0"/>
      <w:adjustRightInd w:val="0"/>
      <w:textAlignment w:val="baseline"/>
    </w:pPr>
    <w:rPr>
      <w:kern w:val="0"/>
      <w:sz w:val="24"/>
      <w:szCs w:val="20"/>
      <w:lang w:val="de-DE" w:eastAsia="de-DE"/>
    </w:rPr>
  </w:style>
  <w:style w:type="paragraph" w:styleId="ac">
    <w:name w:val="header"/>
    <w:basedOn w:val="a"/>
    <w:link w:val="Char"/>
    <w:rsid w:val="00B618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c"/>
    <w:rsid w:val="00B618C9"/>
    <w:rPr>
      <w:kern w:val="2"/>
      <w:sz w:val="18"/>
      <w:szCs w:val="18"/>
    </w:rPr>
  </w:style>
  <w:style w:type="paragraph" w:styleId="ad">
    <w:name w:val="footer"/>
    <w:basedOn w:val="a"/>
    <w:link w:val="Char0"/>
    <w:rsid w:val="00B618C9"/>
    <w:pPr>
      <w:tabs>
        <w:tab w:val="center" w:pos="4153"/>
        <w:tab w:val="right" w:pos="8306"/>
      </w:tabs>
      <w:snapToGrid w:val="0"/>
      <w:jc w:val="left"/>
    </w:pPr>
    <w:rPr>
      <w:sz w:val="18"/>
      <w:szCs w:val="18"/>
    </w:rPr>
  </w:style>
  <w:style w:type="character" w:customStyle="1" w:styleId="Char0">
    <w:name w:val="页脚 Char"/>
    <w:basedOn w:val="a0"/>
    <w:link w:val="ad"/>
    <w:rsid w:val="00B618C9"/>
    <w:rPr>
      <w:kern w:val="2"/>
      <w:sz w:val="18"/>
      <w:szCs w:val="18"/>
    </w:rPr>
  </w:style>
</w:styles>
</file>

<file path=word/webSettings.xml><?xml version="1.0" encoding="utf-8"?>
<w:webSettings xmlns:r="http://schemas.openxmlformats.org/officeDocument/2006/relationships" xmlns:w="http://schemas.openxmlformats.org/wordprocessingml/2006/main">
  <w:divs>
    <w:div w:id="422993380">
      <w:bodyDiv w:val="1"/>
      <w:marLeft w:val="0"/>
      <w:marRight w:val="0"/>
      <w:marTop w:val="0"/>
      <w:marBottom w:val="0"/>
      <w:divBdr>
        <w:top w:val="none" w:sz="0" w:space="0" w:color="auto"/>
        <w:left w:val="none" w:sz="0" w:space="0" w:color="auto"/>
        <w:bottom w:val="none" w:sz="0" w:space="0" w:color="auto"/>
        <w:right w:val="none" w:sz="0" w:space="0" w:color="auto"/>
      </w:divBdr>
      <w:divsChild>
        <w:div w:id="1622301940">
          <w:marLeft w:val="0"/>
          <w:marRight w:val="0"/>
          <w:marTop w:val="0"/>
          <w:marBottom w:val="0"/>
          <w:divBdr>
            <w:top w:val="none" w:sz="0" w:space="0" w:color="auto"/>
            <w:left w:val="none" w:sz="0" w:space="0" w:color="auto"/>
            <w:bottom w:val="none" w:sz="0" w:space="0" w:color="auto"/>
            <w:right w:val="none" w:sz="0" w:space="0" w:color="auto"/>
          </w:divBdr>
        </w:div>
      </w:divsChild>
    </w:div>
    <w:div w:id="632373765">
      <w:bodyDiv w:val="1"/>
      <w:marLeft w:val="0"/>
      <w:marRight w:val="0"/>
      <w:marTop w:val="0"/>
      <w:marBottom w:val="0"/>
      <w:divBdr>
        <w:top w:val="none" w:sz="0" w:space="0" w:color="auto"/>
        <w:left w:val="none" w:sz="0" w:space="0" w:color="auto"/>
        <w:bottom w:val="none" w:sz="0" w:space="0" w:color="auto"/>
        <w:right w:val="none" w:sz="0" w:space="0" w:color="auto"/>
      </w:divBdr>
    </w:div>
    <w:div w:id="653608695">
      <w:bodyDiv w:val="1"/>
      <w:marLeft w:val="0"/>
      <w:marRight w:val="0"/>
      <w:marTop w:val="60"/>
      <w:marBottom w:val="60"/>
      <w:divBdr>
        <w:top w:val="none" w:sz="0" w:space="0" w:color="auto"/>
        <w:left w:val="none" w:sz="0" w:space="0" w:color="auto"/>
        <w:bottom w:val="none" w:sz="0" w:space="0" w:color="auto"/>
        <w:right w:val="none" w:sz="0" w:space="0" w:color="auto"/>
      </w:divBdr>
    </w:div>
    <w:div w:id="1574244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3909</Words>
  <Characters>3989</Characters>
  <Application>Microsoft Office Word</Application>
  <DocSecurity>0</DocSecurity>
  <Lines>234</Lines>
  <Paragraphs>133</Paragraphs>
  <ScaleCrop>false</ScaleCrop>
  <Company>WWW.YlmF.CoM</Company>
  <LinksUpToDate>false</LinksUpToDate>
  <CharactersWithSpaces>7765</CharactersWithSpaces>
  <SharedDoc>false</SharedDoc>
  <HLinks>
    <vt:vector size="42" baseType="variant">
      <vt:variant>
        <vt:i4>6160389</vt:i4>
      </vt:variant>
      <vt:variant>
        <vt:i4>18</vt:i4>
      </vt:variant>
      <vt:variant>
        <vt:i4>0</vt:i4>
      </vt:variant>
      <vt:variant>
        <vt:i4>5</vt:i4>
      </vt:variant>
      <vt:variant>
        <vt:lpwstr>http://baike.baidu.com/view/14296.htm</vt:lpwstr>
      </vt:variant>
      <vt:variant>
        <vt:lpwstr/>
      </vt:variant>
      <vt:variant>
        <vt:i4>3538999</vt:i4>
      </vt:variant>
      <vt:variant>
        <vt:i4>15</vt:i4>
      </vt:variant>
      <vt:variant>
        <vt:i4>0</vt:i4>
      </vt:variant>
      <vt:variant>
        <vt:i4>5</vt:i4>
      </vt:variant>
      <vt:variant>
        <vt:lpwstr>http://baike.baidu.com/view/333851.htm</vt:lpwstr>
      </vt:variant>
      <vt:variant>
        <vt:lpwstr/>
      </vt:variant>
      <vt:variant>
        <vt:i4>4063293</vt:i4>
      </vt:variant>
      <vt:variant>
        <vt:i4>12</vt:i4>
      </vt:variant>
      <vt:variant>
        <vt:i4>0</vt:i4>
      </vt:variant>
      <vt:variant>
        <vt:i4>5</vt:i4>
      </vt:variant>
      <vt:variant>
        <vt:lpwstr>http://baike.baidu.com/view/166286.htm</vt:lpwstr>
      </vt:variant>
      <vt:variant>
        <vt:lpwstr/>
      </vt:variant>
      <vt:variant>
        <vt:i4>4063295</vt:i4>
      </vt:variant>
      <vt:variant>
        <vt:i4>9</vt:i4>
      </vt:variant>
      <vt:variant>
        <vt:i4>0</vt:i4>
      </vt:variant>
      <vt:variant>
        <vt:i4>5</vt:i4>
      </vt:variant>
      <vt:variant>
        <vt:lpwstr>http://baike.baidu.com/view/158443.htm</vt:lpwstr>
      </vt:variant>
      <vt:variant>
        <vt:lpwstr/>
      </vt:variant>
      <vt:variant>
        <vt:i4>3276848</vt:i4>
      </vt:variant>
      <vt:variant>
        <vt:i4>6</vt:i4>
      </vt:variant>
      <vt:variant>
        <vt:i4>0</vt:i4>
      </vt:variant>
      <vt:variant>
        <vt:i4>5</vt:i4>
      </vt:variant>
      <vt:variant>
        <vt:lpwstr>http://baike.baidu.com/view/687731.htm</vt:lpwstr>
      </vt:variant>
      <vt:variant>
        <vt:lpwstr/>
      </vt:variant>
      <vt:variant>
        <vt:i4>3342386</vt:i4>
      </vt:variant>
      <vt:variant>
        <vt:i4>3</vt:i4>
      </vt:variant>
      <vt:variant>
        <vt:i4>0</vt:i4>
      </vt:variant>
      <vt:variant>
        <vt:i4>5</vt:i4>
      </vt:variant>
      <vt:variant>
        <vt:lpwstr>http://baike.baidu.com/view/647219.htm</vt:lpwstr>
      </vt:variant>
      <vt:variant>
        <vt:lpwstr/>
      </vt:variant>
      <vt:variant>
        <vt:i4>131074</vt:i4>
      </vt:variant>
      <vt:variant>
        <vt:i4>0</vt:i4>
      </vt:variant>
      <vt:variant>
        <vt:i4>0</vt:i4>
      </vt:variant>
      <vt:variant>
        <vt:i4>5</vt:i4>
      </vt:variant>
      <vt:variant>
        <vt:lpwstr>http://baike.baidu.com/view/3836.htm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中国•奥地利　职业院校机械电子类专业交流合作项目调研</dc:title>
  <dc:creator>雨林木风</dc:creator>
  <cp:lastModifiedBy>admin</cp:lastModifiedBy>
  <cp:revision>3</cp:revision>
  <cp:lastPrinted>2009-12-31T07:04:00Z</cp:lastPrinted>
  <dcterms:created xsi:type="dcterms:W3CDTF">2019-03-18T09:18:00Z</dcterms:created>
  <dcterms:modified xsi:type="dcterms:W3CDTF">2019-03-18T09:48:00Z</dcterms:modified>
</cp:coreProperties>
</file>